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DE14" w14:textId="77777777" w:rsidR="00B6229E" w:rsidRPr="0017401E" w:rsidRDefault="00B6229E" w:rsidP="00B6229E">
      <w:pPr>
        <w:pStyle w:val="Title"/>
        <w:spacing w:before="240" w:after="240"/>
        <w:rPr>
          <w:b w:val="0"/>
          <w:caps/>
          <w:sz w:val="28"/>
          <w:szCs w:val="28"/>
        </w:rPr>
      </w:pPr>
      <w:r>
        <w:rPr>
          <w:b w:val="0"/>
          <w:caps/>
          <w:sz w:val="28"/>
        </w:rPr>
        <w:t xml:space="preserve">Annexe 1- FORMULAIRE DE SOUMISSION DE LA MANIFESTATION D’INTERET POUR UN MARCHÉ DE SERVICES  </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4310AF3B" w:rsidR="00D261B4" w:rsidRPr="00E9706D" w:rsidRDefault="00B6229E" w:rsidP="00046D0C">
      <w:pPr>
        <w:pStyle w:val="Title"/>
        <w:spacing w:after="240"/>
        <w:ind w:left="-108" w:firstLine="108"/>
        <w:rPr>
          <w:b w:val="0"/>
          <w:bCs/>
          <w:sz w:val="22"/>
          <w:szCs w:val="22"/>
        </w:rPr>
      </w:pPr>
      <w:r>
        <w:rPr>
          <w:sz w:val="22"/>
          <w:szCs w:val="22"/>
        </w:rPr>
        <w:t xml:space="preserve">Réf </w:t>
      </w:r>
      <w:r w:rsidR="00CA5086">
        <w:rPr>
          <w:sz w:val="22"/>
          <w:szCs w:val="22"/>
        </w:rPr>
        <w:t xml:space="preserve">: </w:t>
      </w:r>
      <w:r w:rsidR="00E9706D" w:rsidRPr="00E9706D">
        <w:rPr>
          <w:b w:val="0"/>
          <w:bCs/>
          <w:sz w:val="22"/>
          <w:szCs w:val="22"/>
        </w:rPr>
        <w:t>AID11404</w:t>
      </w:r>
      <w:r w:rsidR="00E9706D" w:rsidRPr="001D508C">
        <w:rPr>
          <w:b w:val="0"/>
          <w:bCs/>
          <w:sz w:val="22"/>
          <w:szCs w:val="22"/>
        </w:rPr>
        <w:t>.02.04/A</w:t>
      </w:r>
      <w:r w:rsidR="005871B5">
        <w:rPr>
          <w:b w:val="0"/>
          <w:bCs/>
          <w:sz w:val="22"/>
          <w:szCs w:val="22"/>
        </w:rPr>
        <w:t>MI</w:t>
      </w:r>
      <w:r w:rsidR="00E9706D" w:rsidRPr="001D508C">
        <w:rPr>
          <w:b w:val="0"/>
          <w:bCs/>
          <w:sz w:val="22"/>
          <w:szCs w:val="22"/>
        </w:rPr>
        <w:t>/</w:t>
      </w:r>
      <w:r w:rsidR="00E9706D" w:rsidRPr="00E9706D">
        <w:rPr>
          <w:b w:val="0"/>
          <w:bCs/>
          <w:sz w:val="22"/>
          <w:szCs w:val="22"/>
        </w:rPr>
        <w:t>01/2022</w:t>
      </w:r>
    </w:p>
    <w:p w14:paraId="3A7DA5E5" w14:textId="2B16385D" w:rsidR="00D261B4" w:rsidRPr="00AF4F9A" w:rsidRDefault="00046D0C" w:rsidP="00046D0C">
      <w:pPr>
        <w:pStyle w:val="Blockquote"/>
        <w:ind w:left="0" w:right="0"/>
        <w:jc w:val="center"/>
        <w:rPr>
          <w:sz w:val="22"/>
          <w:szCs w:val="22"/>
        </w:rPr>
      </w:pPr>
      <w:r w:rsidRPr="007F2F65">
        <w:rPr>
          <w:rFonts w:ascii="TimesNewRomanPS" w:hAnsi="TimesNewRomanPS"/>
          <w:b/>
          <w:bCs/>
          <w:sz w:val="26"/>
          <w:szCs w:val="26"/>
          <w:lang w:eastAsia="fr-FR"/>
        </w:rPr>
        <w:t>Sélection d’un</w:t>
      </w:r>
      <w:r w:rsidR="00C67E0B">
        <w:rPr>
          <w:rFonts w:ascii="TimesNewRomanPS" w:hAnsi="TimesNewRomanPS"/>
          <w:b/>
          <w:bCs/>
          <w:sz w:val="26"/>
          <w:szCs w:val="26"/>
          <w:lang w:eastAsia="fr-FR"/>
        </w:rPr>
        <w:t>(e)</w:t>
      </w:r>
      <w:r w:rsidRPr="007F2F65">
        <w:rPr>
          <w:rFonts w:ascii="TimesNewRomanPS" w:hAnsi="TimesNewRomanPS"/>
          <w:b/>
          <w:bCs/>
          <w:sz w:val="26"/>
          <w:szCs w:val="26"/>
          <w:lang w:eastAsia="fr-FR"/>
        </w:rPr>
        <w:t xml:space="preserve"> Ingénieur/Architecte expert</w:t>
      </w:r>
      <w:r w:rsidR="00C67E0B">
        <w:rPr>
          <w:rFonts w:ascii="TimesNewRomanPS" w:hAnsi="TimesNewRomanPS"/>
          <w:b/>
          <w:bCs/>
          <w:sz w:val="26"/>
          <w:szCs w:val="26"/>
          <w:lang w:eastAsia="fr-FR"/>
        </w:rPr>
        <w:t>(e)</w:t>
      </w:r>
      <w:r w:rsidRPr="007F2F65">
        <w:rPr>
          <w:rFonts w:ascii="TimesNewRomanPS" w:hAnsi="TimesNewRomanPS"/>
          <w:b/>
          <w:bCs/>
          <w:sz w:val="26"/>
          <w:szCs w:val="26"/>
          <w:lang w:eastAsia="fr-FR"/>
        </w:rPr>
        <w:t xml:space="preserve"> en constructions pour l</w:t>
      </w:r>
      <w:r>
        <w:rPr>
          <w:rFonts w:ascii="TimesNewRomanPS" w:hAnsi="TimesNewRomanPS"/>
          <w:b/>
          <w:bCs/>
          <w:sz w:val="26"/>
          <w:szCs w:val="26"/>
          <w:lang w:eastAsia="fr-FR"/>
        </w:rPr>
        <w:t>a coordination, supervision technique et</w:t>
      </w:r>
      <w:r w:rsidRPr="007F2F65">
        <w:rPr>
          <w:rFonts w:ascii="TimesNewRomanPS" w:hAnsi="TimesNewRomanPS"/>
          <w:b/>
          <w:bCs/>
          <w:sz w:val="26"/>
          <w:szCs w:val="26"/>
          <w:lang w:eastAsia="fr-FR"/>
        </w:rPr>
        <w:t xml:space="preserve"> suivi des travaux de construction du CNATAC à Bobo-Dioulasso (Burkina-Faso)</w:t>
      </w:r>
    </w:p>
    <w:p w14:paraId="22491007" w14:textId="0E71755C" w:rsidR="00DB6AFF" w:rsidRPr="00AF4F9A" w:rsidRDefault="00595095" w:rsidP="00A61ADA">
      <w:pPr>
        <w:pStyle w:val="Blockquote"/>
        <w:ind w:left="0" w:right="0"/>
        <w:jc w:val="both"/>
        <w:rPr>
          <w:sz w:val="22"/>
          <w:szCs w:val="22"/>
        </w:rPr>
      </w:pPr>
      <w:r w:rsidRPr="00AF4F9A">
        <w:rPr>
          <w:b/>
          <w:bCs/>
          <w:sz w:val="22"/>
          <w:szCs w:val="22"/>
        </w:rPr>
        <w:t xml:space="preserve">Veuillez fournir un formulaire </w:t>
      </w:r>
      <w:r w:rsidR="00B6229E" w:rsidRPr="00AF4F9A">
        <w:rPr>
          <w:b/>
          <w:bCs/>
          <w:sz w:val="22"/>
          <w:szCs w:val="22"/>
        </w:rPr>
        <w:t>de soumission de la manifestation d’intérêt</w:t>
      </w:r>
      <w:r w:rsidRPr="00AF4F9A">
        <w:rPr>
          <w:sz w:val="22"/>
          <w:szCs w:val="22"/>
        </w:rPr>
        <w:t xml:space="preserve"> </w:t>
      </w:r>
      <w:r w:rsidRPr="00AF4F9A">
        <w:rPr>
          <w:b/>
        </w:rPr>
        <w:t>signé</w:t>
      </w:r>
      <w:r w:rsidRPr="00AF4F9A">
        <w:rPr>
          <w:sz w:val="22"/>
          <w:szCs w:val="22"/>
        </w:rPr>
        <w:t xml:space="preserve">. </w:t>
      </w:r>
    </w:p>
    <w:p w14:paraId="7776F807" w14:textId="77777777" w:rsidR="008F381D" w:rsidRDefault="00595095" w:rsidP="00A61ADA">
      <w:pPr>
        <w:pStyle w:val="Blockquote"/>
        <w:ind w:left="0" w:right="0"/>
        <w:jc w:val="both"/>
        <w:rPr>
          <w:sz w:val="22"/>
          <w:szCs w:val="22"/>
        </w:rPr>
      </w:pPr>
      <w:r>
        <w:rPr>
          <w:sz w:val="22"/>
          <w:szCs w:val="22"/>
        </w:rPr>
        <w:t xml:space="preserve">Votre formulaire de </w:t>
      </w:r>
      <w:r w:rsidR="00F60A07">
        <w:rPr>
          <w:sz w:val="22"/>
          <w:szCs w:val="22"/>
        </w:rPr>
        <w:t>soumission de la manifestation d’intérêt</w:t>
      </w:r>
      <w:r>
        <w:rPr>
          <w:sz w:val="22"/>
          <w:szCs w:val="22"/>
        </w:rPr>
        <w:t xml:space="preserve"> doit </w:t>
      </w:r>
      <w:r w:rsidRPr="008F381D">
        <w:rPr>
          <w:sz w:val="22"/>
          <w:szCs w:val="22"/>
        </w:rPr>
        <w:t xml:space="preserve">comporter une déclaration signée par chaque entité légale soumettant sa demande de participation, laquelle utilisera à cet effet le modèle </w:t>
      </w:r>
      <w:r w:rsidR="008F381D">
        <w:rPr>
          <w:sz w:val="22"/>
          <w:szCs w:val="22"/>
        </w:rPr>
        <w:t>ci-après</w:t>
      </w:r>
      <w:r w:rsidRPr="008F381D">
        <w:rPr>
          <w:sz w:val="22"/>
          <w:szCs w:val="22"/>
        </w:rPr>
        <w:t xml:space="preserve">. </w:t>
      </w:r>
    </w:p>
    <w:p w14:paraId="0152258D" w14:textId="53D041BE" w:rsidR="00D261B4" w:rsidRPr="00EB4554" w:rsidRDefault="00595095" w:rsidP="00A61ADA">
      <w:pPr>
        <w:pStyle w:val="Blockquote"/>
        <w:ind w:left="0" w:right="0"/>
        <w:jc w:val="both"/>
        <w:rPr>
          <w:b/>
          <w:sz w:val="22"/>
          <w:szCs w:val="22"/>
        </w:rPr>
      </w:pPr>
      <w:r w:rsidRPr="008F381D">
        <w:rPr>
          <w:b/>
          <w:sz w:val="22"/>
          <w:szCs w:val="22"/>
        </w:rPr>
        <w:t xml:space="preserve">Toutes les </w:t>
      </w:r>
      <w:r w:rsidR="007718A7" w:rsidRPr="008F381D">
        <w:rPr>
          <w:b/>
          <w:sz w:val="22"/>
          <w:szCs w:val="22"/>
        </w:rPr>
        <w:t xml:space="preserve">renseignements ou </w:t>
      </w:r>
      <w:r w:rsidRPr="008F381D">
        <w:rPr>
          <w:b/>
          <w:sz w:val="22"/>
          <w:szCs w:val="22"/>
        </w:rPr>
        <w:t>données figurant dans l</w:t>
      </w:r>
      <w:r w:rsidR="007718A7" w:rsidRPr="008F381D">
        <w:rPr>
          <w:b/>
          <w:sz w:val="22"/>
          <w:szCs w:val="22"/>
        </w:rPr>
        <w:t>e</w:t>
      </w:r>
      <w:r w:rsidRPr="008F381D">
        <w:rPr>
          <w:b/>
          <w:sz w:val="22"/>
          <w:szCs w:val="22"/>
        </w:rPr>
        <w:t xml:space="preserve"> présent</w:t>
      </w:r>
      <w:r w:rsidR="007718A7" w:rsidRPr="008F381D">
        <w:rPr>
          <w:b/>
          <w:sz w:val="22"/>
          <w:szCs w:val="22"/>
        </w:rPr>
        <w:t xml:space="preserve"> formulaire de soumission de la</w:t>
      </w:r>
      <w:r w:rsidR="007718A7">
        <w:rPr>
          <w:b/>
          <w:sz w:val="22"/>
          <w:szCs w:val="22"/>
        </w:rPr>
        <w:t xml:space="preserve"> manifestation d’intérêt </w:t>
      </w:r>
      <w:r>
        <w:rPr>
          <w:b/>
          <w:sz w:val="22"/>
          <w:szCs w:val="22"/>
        </w:rPr>
        <w:t>ne doivent concerner que l’entité ou les entités légale(s) soumettant l</w:t>
      </w:r>
      <w:r w:rsidR="007718A7">
        <w:rPr>
          <w:b/>
          <w:sz w:val="22"/>
          <w:szCs w:val="22"/>
        </w:rPr>
        <w:t>edit formulaire</w:t>
      </w:r>
      <w:r>
        <w:rPr>
          <w:b/>
          <w:sz w:val="22"/>
          <w:szCs w:val="22"/>
        </w:rPr>
        <w:t xml:space="preserve">. </w:t>
      </w:r>
    </w:p>
    <w:p w14:paraId="4B3A72C1" w14:textId="77C6FA2F" w:rsidR="007143C3" w:rsidRPr="00D10851" w:rsidRDefault="00D261B4" w:rsidP="00D10851">
      <w:pPr>
        <w:pStyle w:val="Blockquote"/>
        <w:ind w:left="0" w:right="0"/>
        <w:jc w:val="both"/>
        <w:rPr>
          <w:sz w:val="22"/>
          <w:szCs w:val="22"/>
        </w:rPr>
      </w:pPr>
      <w:r w:rsidRPr="003F6A96">
        <w:rPr>
          <w:sz w:val="22"/>
          <w:szCs w:val="22"/>
        </w:rPr>
        <w:t>Aucun autre document (brochure, lettre, etc.) joint</w:t>
      </w:r>
      <w:r>
        <w:rPr>
          <w:sz w:val="22"/>
          <w:szCs w:val="22"/>
        </w:rPr>
        <w:t xml:space="preserve"> à votre formulaire de demande de participation ne sera pris en considération.</w:t>
      </w:r>
      <w:r>
        <w:rPr>
          <w:b/>
          <w:sz w:val="22"/>
          <w:szCs w:val="22"/>
        </w:rPr>
        <w:t xml:space="preserve"> </w:t>
      </w:r>
      <w:r>
        <w:rPr>
          <w:sz w:val="22"/>
          <w:szCs w:val="22"/>
        </w:rPr>
        <w:t xml:space="preserve">Les demandes de participation soumises par un </w:t>
      </w:r>
      <w:r>
        <w:rPr>
          <w:b/>
          <w:sz w:val="22"/>
          <w:szCs w:val="22"/>
        </w:rPr>
        <w:t>consortium</w:t>
      </w:r>
      <w:r>
        <w:rPr>
          <w:sz w:val="22"/>
          <w:szCs w:val="22"/>
        </w:rPr>
        <w:t xml:space="preserve"> (c’est-à-dire, soit un groupement permanent doté d’un statut juridique, soit un groupement informel créé aux fins d’un appel d’offres spécifique) doivent respecter les instructions applicables au chef de file du consortium et à ses membres.</w:t>
      </w:r>
    </w:p>
    <w:p w14:paraId="1C512278" w14:textId="77777777" w:rsidR="00D261B4" w:rsidRPr="003567F1"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fr-BE"/>
        </w:rPr>
      </w:pPr>
    </w:p>
    <w:p w14:paraId="6FA40C97" w14:textId="21A532FA" w:rsidR="00D261B4" w:rsidRPr="00E92706" w:rsidRDefault="00A879EB" w:rsidP="00E92706">
      <w:pPr>
        <w:pStyle w:val="ListParagraph"/>
        <w:numPr>
          <w:ilvl w:val="0"/>
          <w:numId w:val="19"/>
        </w:numPr>
        <w:tabs>
          <w:tab w:val="left" w:pos="360"/>
        </w:tabs>
        <w:spacing w:before="240"/>
        <w:jc w:val="both"/>
        <w:outlineLvl w:val="0"/>
        <w:rPr>
          <w:rFonts w:ascii="Times New Roman" w:hAnsi="Times New Roman"/>
          <w:b/>
          <w:sz w:val="24"/>
          <w:szCs w:val="24"/>
        </w:rPr>
      </w:pPr>
      <w:r w:rsidRPr="00E92706">
        <w:rPr>
          <w:rFonts w:ascii="Times New Roman" w:hAnsi="Times New Roman"/>
          <w:b/>
          <w:sz w:val="24"/>
          <w:szCs w:val="24"/>
        </w:rPr>
        <w:t>MANIFESTATION D’INTERET</w:t>
      </w:r>
      <w:r w:rsidR="00D261B4" w:rsidRPr="00E92706">
        <w:rPr>
          <w:rFonts w:ascii="Times New Roman" w:hAnsi="Times New Roman"/>
          <w:b/>
          <w:sz w:val="24"/>
          <w:szCs w:val="24"/>
        </w:rPr>
        <w:t xml:space="preserve"> SOUMIS</w:t>
      </w:r>
      <w:r w:rsidRPr="00E92706">
        <w:rPr>
          <w:rFonts w:ascii="Times New Roman" w:hAnsi="Times New Roman"/>
          <w:b/>
          <w:sz w:val="24"/>
          <w:szCs w:val="24"/>
        </w:rPr>
        <w:t>E</w:t>
      </w:r>
      <w:r w:rsidR="00D261B4" w:rsidRPr="00E92706">
        <w:rPr>
          <w:rFonts w:ascii="Times New Roman" w:hAnsi="Times New Roman"/>
          <w:b/>
          <w:sz w:val="24"/>
          <w:szCs w:val="24"/>
        </w:rPr>
        <w:t xml:space="preserve"> PAR (identité du candidat)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C97FCA"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1853125B" w14:textId="77777777" w:rsidR="00532818" w:rsidRPr="00532818" w:rsidRDefault="00532818" w:rsidP="00D96415">
            <w:pPr>
              <w:rPr>
                <w:rFonts w:ascii="Times New Roman" w:hAnsi="Times New Roman"/>
                <w:sz w:val="22"/>
                <w:szCs w:val="22"/>
              </w:rPr>
            </w:pPr>
          </w:p>
          <w:p w14:paraId="45F3E8A0" w14:textId="77777777" w:rsidR="00532818" w:rsidRPr="00532818" w:rsidRDefault="00532818" w:rsidP="00D96415">
            <w:pPr>
              <w:rPr>
                <w:rFonts w:ascii="Times New Roman" w:hAnsi="Times New Roman"/>
                <w:sz w:val="22"/>
                <w:szCs w:val="22"/>
              </w:rPr>
            </w:pPr>
          </w:p>
          <w:p w14:paraId="39302B7A" w14:textId="77777777" w:rsidR="00532818" w:rsidRPr="00532818" w:rsidRDefault="00532818" w:rsidP="00D96415">
            <w:pPr>
              <w:rPr>
                <w:rFonts w:ascii="Times New Roman" w:hAnsi="Times New Roman"/>
                <w:sz w:val="22"/>
                <w:szCs w:val="22"/>
              </w:rPr>
            </w:pPr>
          </w:p>
          <w:p w14:paraId="0800A9A3" w14:textId="77777777" w:rsidR="00667C0B" w:rsidRPr="00532818" w:rsidRDefault="00667C0B" w:rsidP="00D96415">
            <w:pPr>
              <w:rPr>
                <w:rFonts w:ascii="Times New Roman" w:hAnsi="Times New Roman"/>
                <w:sz w:val="22"/>
                <w:szCs w:val="22"/>
              </w:rPr>
            </w:pPr>
          </w:p>
        </w:tc>
        <w:tc>
          <w:tcPr>
            <w:tcW w:w="6628" w:type="dxa"/>
            <w:shd w:val="pct5" w:color="auto" w:fill="FFFFFF"/>
          </w:tcPr>
          <w:p w14:paraId="1C787C2D" w14:textId="1650374F" w:rsidR="00667C0B" w:rsidRPr="00EB4554" w:rsidRDefault="00667C0B" w:rsidP="00D96415">
            <w:pPr>
              <w:spacing w:before="60" w:after="60"/>
              <w:jc w:val="both"/>
              <w:rPr>
                <w:rFonts w:ascii="Times New Roman" w:hAnsi="Times New Roman"/>
                <w:b/>
                <w:sz w:val="22"/>
                <w:szCs w:val="22"/>
              </w:rPr>
            </w:pPr>
            <w:r w:rsidRPr="003F6A96">
              <w:rPr>
                <w:rFonts w:ascii="Times New Roman" w:hAnsi="Times New Roman"/>
                <w:b/>
                <w:sz w:val="22"/>
                <w:szCs w:val="22"/>
              </w:rPr>
              <w:t xml:space="preserve">Nom(s) de l’entité ou des entités légale(s) soumettant la présente </w:t>
            </w:r>
            <w:r w:rsidR="00A879EB" w:rsidRPr="003F6A96">
              <w:rPr>
                <w:rFonts w:ascii="Times New Roman" w:hAnsi="Times New Roman"/>
                <w:b/>
                <w:sz w:val="22"/>
                <w:szCs w:val="22"/>
              </w:rPr>
              <w:t>manifestation d’intérêt</w:t>
            </w:r>
          </w:p>
        </w:tc>
        <w:tc>
          <w:tcPr>
            <w:tcW w:w="1452" w:type="dxa"/>
            <w:shd w:val="pct5" w:color="auto" w:fill="FFFFFF"/>
          </w:tcPr>
          <w:p w14:paraId="55409965" w14:textId="2CE72776" w:rsidR="00C97FCA" w:rsidRPr="00EB4554" w:rsidRDefault="00667C0B" w:rsidP="00D96415">
            <w:pPr>
              <w:spacing w:before="60" w:after="60"/>
              <w:jc w:val="both"/>
              <w:rPr>
                <w:rFonts w:ascii="Times New Roman" w:hAnsi="Times New Roman"/>
                <w:b/>
                <w:sz w:val="22"/>
                <w:szCs w:val="22"/>
              </w:rPr>
            </w:pPr>
            <w:r>
              <w:rPr>
                <w:rFonts w:ascii="Times New Roman" w:hAnsi="Times New Roman"/>
                <w:b/>
                <w:sz w:val="22"/>
                <w:szCs w:val="22"/>
              </w:rPr>
              <w:t>Nationalité</w:t>
            </w:r>
            <w:r w:rsidR="00C97FCA" w:rsidRPr="00EB4554">
              <w:rPr>
                <w:rStyle w:val="FootnoteReference"/>
                <w:rFonts w:ascii="Times New Roman" w:hAnsi="Times New Roman"/>
                <w:b/>
                <w:sz w:val="22"/>
                <w:szCs w:val="22"/>
              </w:rPr>
              <w:footnoteReference w:id="1"/>
            </w:r>
          </w:p>
        </w:tc>
      </w:tr>
      <w:tr w:rsidR="00C97FCA" w:rsidRPr="00EB4554" w14:paraId="6697FBA7" w14:textId="77777777" w:rsidTr="00693B24">
        <w:trPr>
          <w:cantSplit/>
        </w:trPr>
        <w:tc>
          <w:tcPr>
            <w:tcW w:w="1418" w:type="dxa"/>
          </w:tcPr>
          <w:p w14:paraId="6701564E" w14:textId="77777777" w:rsidR="00C97FCA" w:rsidRDefault="00C97FCA" w:rsidP="00D96415">
            <w:pPr>
              <w:spacing w:before="120" w:after="120"/>
              <w:rPr>
                <w:rFonts w:ascii="Times New Roman" w:hAnsi="Times New Roman"/>
                <w:b/>
                <w:sz w:val="22"/>
                <w:szCs w:val="22"/>
              </w:rPr>
            </w:pPr>
            <w:r>
              <w:rPr>
                <w:rFonts w:ascii="Times New Roman" w:hAnsi="Times New Roman"/>
                <w:b/>
                <w:sz w:val="22"/>
                <w:szCs w:val="22"/>
              </w:rPr>
              <w:t>Chef de file</w:t>
            </w:r>
            <w:r w:rsidRPr="00EB4554">
              <w:rPr>
                <w:rStyle w:val="FootnoteReference"/>
                <w:rFonts w:ascii="Times New Roman" w:hAnsi="Times New Roman"/>
                <w:b/>
                <w:sz w:val="22"/>
                <w:szCs w:val="22"/>
              </w:rPr>
              <w:footnoteReference w:id="2"/>
            </w:r>
          </w:p>
          <w:p w14:paraId="3958D357" w14:textId="77777777" w:rsidR="00C97FCA" w:rsidRPr="00532818" w:rsidRDefault="00C97FCA" w:rsidP="00D96415">
            <w:pPr>
              <w:rPr>
                <w:rFonts w:ascii="Times New Roman" w:hAnsi="Times New Roman"/>
                <w:sz w:val="22"/>
                <w:szCs w:val="22"/>
              </w:rPr>
            </w:pPr>
          </w:p>
          <w:p w14:paraId="1FB084C1" w14:textId="77777777" w:rsidR="00C97FCA" w:rsidRPr="00532818" w:rsidRDefault="00C97FCA" w:rsidP="00D96415">
            <w:pPr>
              <w:rPr>
                <w:rFonts w:ascii="Times New Roman" w:hAnsi="Times New Roman"/>
                <w:sz w:val="22"/>
                <w:szCs w:val="22"/>
              </w:rPr>
            </w:pPr>
          </w:p>
          <w:p w14:paraId="51E192EA" w14:textId="77777777" w:rsidR="00C97FCA" w:rsidRPr="00532818" w:rsidRDefault="00C97FCA" w:rsidP="00D96415">
            <w:pPr>
              <w:rPr>
                <w:rFonts w:ascii="Times New Roman" w:hAnsi="Times New Roman"/>
                <w:sz w:val="22"/>
                <w:szCs w:val="22"/>
              </w:rPr>
            </w:pPr>
          </w:p>
          <w:p w14:paraId="55CDFAB1" w14:textId="77777777" w:rsidR="00C97FCA" w:rsidRPr="00532818" w:rsidRDefault="00C97FCA" w:rsidP="00D96415">
            <w:pPr>
              <w:rPr>
                <w:rFonts w:ascii="Times New Roman" w:hAnsi="Times New Roman"/>
                <w:sz w:val="22"/>
                <w:szCs w:val="22"/>
              </w:rPr>
            </w:pPr>
          </w:p>
        </w:tc>
        <w:tc>
          <w:tcPr>
            <w:tcW w:w="6628" w:type="dxa"/>
          </w:tcPr>
          <w:p w14:paraId="5A17306A" w14:textId="77777777" w:rsidR="00C97FCA" w:rsidRPr="00EB4554" w:rsidRDefault="00C97FCA" w:rsidP="00D96415">
            <w:pPr>
              <w:spacing w:before="120" w:after="120"/>
              <w:rPr>
                <w:rFonts w:ascii="Times New Roman" w:hAnsi="Times New Roman"/>
                <w:b/>
                <w:sz w:val="22"/>
                <w:szCs w:val="22"/>
              </w:rPr>
            </w:pPr>
          </w:p>
        </w:tc>
        <w:tc>
          <w:tcPr>
            <w:tcW w:w="1452" w:type="dxa"/>
          </w:tcPr>
          <w:p w14:paraId="46A943B9" w14:textId="77777777" w:rsidR="00C97FCA" w:rsidRPr="00EB4554" w:rsidRDefault="00C97FCA" w:rsidP="00D96415">
            <w:pPr>
              <w:spacing w:before="120" w:after="120"/>
              <w:rPr>
                <w:rFonts w:ascii="Times New Roman" w:hAnsi="Times New Roman"/>
                <w:b/>
                <w:sz w:val="22"/>
                <w:szCs w:val="22"/>
              </w:rPr>
            </w:pPr>
          </w:p>
        </w:tc>
      </w:tr>
      <w:tr w:rsidR="00C97FCA" w:rsidRPr="00EB4554" w14:paraId="7F06B143" w14:textId="77777777" w:rsidTr="00693B24">
        <w:trPr>
          <w:cantSplit/>
        </w:trPr>
        <w:tc>
          <w:tcPr>
            <w:tcW w:w="1418" w:type="dxa"/>
          </w:tcPr>
          <w:p w14:paraId="6F9E21A3" w14:textId="77777777" w:rsidR="00C97FCA" w:rsidRDefault="00C97FCA" w:rsidP="00D96415">
            <w:pPr>
              <w:spacing w:before="120" w:after="120"/>
              <w:rPr>
                <w:rFonts w:ascii="Times New Roman" w:hAnsi="Times New Roman"/>
                <w:b/>
                <w:sz w:val="22"/>
                <w:szCs w:val="22"/>
              </w:rPr>
            </w:pPr>
            <w:r>
              <w:rPr>
                <w:rFonts w:ascii="Times New Roman" w:hAnsi="Times New Roman"/>
                <w:b/>
                <w:sz w:val="22"/>
                <w:szCs w:val="22"/>
              </w:rPr>
              <w:lastRenderedPageBreak/>
              <w:t>Membre</w:t>
            </w:r>
          </w:p>
          <w:p w14:paraId="207D609B" w14:textId="77777777" w:rsidR="00C97FCA" w:rsidRPr="00532818" w:rsidRDefault="00C97FCA" w:rsidP="00D96415">
            <w:pPr>
              <w:rPr>
                <w:rFonts w:ascii="Times New Roman" w:hAnsi="Times New Roman"/>
                <w:sz w:val="22"/>
                <w:szCs w:val="22"/>
              </w:rPr>
            </w:pPr>
          </w:p>
          <w:p w14:paraId="04EFCD7D" w14:textId="77777777" w:rsidR="00C97FCA" w:rsidRPr="00532818" w:rsidRDefault="00C97FCA" w:rsidP="00D96415">
            <w:pPr>
              <w:rPr>
                <w:rFonts w:ascii="Times New Roman" w:hAnsi="Times New Roman"/>
                <w:sz w:val="22"/>
                <w:szCs w:val="22"/>
              </w:rPr>
            </w:pPr>
          </w:p>
          <w:p w14:paraId="7EAAEA35" w14:textId="77777777" w:rsidR="00C97FCA" w:rsidRPr="00532818" w:rsidRDefault="00C97FCA" w:rsidP="00D96415">
            <w:pPr>
              <w:rPr>
                <w:rFonts w:ascii="Times New Roman" w:hAnsi="Times New Roman"/>
                <w:sz w:val="22"/>
                <w:szCs w:val="22"/>
              </w:rPr>
            </w:pPr>
          </w:p>
        </w:tc>
        <w:tc>
          <w:tcPr>
            <w:tcW w:w="6628" w:type="dxa"/>
          </w:tcPr>
          <w:p w14:paraId="7DE7DD20" w14:textId="77777777" w:rsidR="00C97FCA" w:rsidRPr="00EB4554" w:rsidRDefault="00C97FCA" w:rsidP="00D96415">
            <w:pPr>
              <w:spacing w:before="120" w:after="120"/>
              <w:rPr>
                <w:rFonts w:ascii="Times New Roman" w:hAnsi="Times New Roman"/>
                <w:b/>
                <w:sz w:val="22"/>
                <w:szCs w:val="22"/>
              </w:rPr>
            </w:pPr>
          </w:p>
        </w:tc>
        <w:tc>
          <w:tcPr>
            <w:tcW w:w="1452" w:type="dxa"/>
          </w:tcPr>
          <w:p w14:paraId="431B07CA" w14:textId="77777777" w:rsidR="00C97FCA" w:rsidRPr="00EB4554" w:rsidRDefault="00C97FCA" w:rsidP="00D96415">
            <w:pPr>
              <w:spacing w:before="120" w:after="120"/>
              <w:rPr>
                <w:rFonts w:ascii="Times New Roman" w:hAnsi="Times New Roman"/>
                <w:b/>
                <w:sz w:val="22"/>
                <w:szCs w:val="22"/>
              </w:rPr>
            </w:pPr>
          </w:p>
        </w:tc>
      </w:tr>
      <w:tr w:rsidR="00C97FCA" w:rsidRPr="00EB4554" w14:paraId="214539DB" w14:textId="77777777" w:rsidTr="00693B24">
        <w:trPr>
          <w:cantSplit/>
        </w:trPr>
        <w:tc>
          <w:tcPr>
            <w:tcW w:w="1418" w:type="dxa"/>
          </w:tcPr>
          <w:p w14:paraId="3ECB5239" w14:textId="77777777" w:rsidR="00C97FCA" w:rsidRDefault="00C97FCA" w:rsidP="00D96415">
            <w:pPr>
              <w:spacing w:before="120" w:after="120"/>
              <w:rPr>
                <w:rFonts w:ascii="Times New Roman" w:hAnsi="Times New Roman"/>
                <w:b/>
                <w:sz w:val="22"/>
                <w:szCs w:val="22"/>
              </w:rPr>
            </w:pPr>
            <w:r>
              <w:rPr>
                <w:rFonts w:ascii="Times New Roman" w:hAnsi="Times New Roman"/>
                <w:b/>
                <w:sz w:val="22"/>
                <w:szCs w:val="22"/>
              </w:rPr>
              <w:t xml:space="preserve">Etc. </w:t>
            </w:r>
          </w:p>
          <w:p w14:paraId="191E2A5A" w14:textId="77777777" w:rsidR="00C97FCA" w:rsidRPr="00D43258" w:rsidRDefault="00C97FCA" w:rsidP="00D96415">
            <w:pPr>
              <w:rPr>
                <w:rFonts w:ascii="Times New Roman" w:hAnsi="Times New Roman"/>
                <w:sz w:val="22"/>
                <w:szCs w:val="22"/>
              </w:rPr>
            </w:pPr>
          </w:p>
          <w:p w14:paraId="354B89C6" w14:textId="77777777" w:rsidR="00C97FCA" w:rsidRPr="00D43258" w:rsidRDefault="00C97FCA" w:rsidP="00D96415">
            <w:pPr>
              <w:rPr>
                <w:rFonts w:ascii="Times New Roman" w:hAnsi="Times New Roman"/>
                <w:sz w:val="22"/>
                <w:szCs w:val="22"/>
              </w:rPr>
            </w:pPr>
          </w:p>
          <w:p w14:paraId="2DF14AEC" w14:textId="728783B6" w:rsidR="00C97FCA" w:rsidRDefault="00C97FCA" w:rsidP="00D96415">
            <w:pPr>
              <w:rPr>
                <w:rFonts w:ascii="Times New Roman" w:hAnsi="Times New Roman"/>
                <w:sz w:val="22"/>
                <w:szCs w:val="22"/>
              </w:rPr>
            </w:pPr>
          </w:p>
          <w:p w14:paraId="1BFE2103" w14:textId="77777777" w:rsidR="00C97FCA" w:rsidRPr="00377FF7" w:rsidRDefault="00C97FCA" w:rsidP="00377FF7">
            <w:pPr>
              <w:rPr>
                <w:rFonts w:ascii="Times New Roman" w:hAnsi="Times New Roman"/>
                <w:sz w:val="22"/>
                <w:szCs w:val="22"/>
              </w:rPr>
            </w:pPr>
          </w:p>
          <w:p w14:paraId="19C00B5E" w14:textId="77777777" w:rsidR="00C97FCA" w:rsidRPr="00377FF7" w:rsidRDefault="00C97FCA" w:rsidP="00377FF7">
            <w:pPr>
              <w:rPr>
                <w:rFonts w:ascii="Times New Roman" w:hAnsi="Times New Roman"/>
                <w:sz w:val="22"/>
                <w:szCs w:val="22"/>
              </w:rPr>
            </w:pPr>
          </w:p>
          <w:p w14:paraId="53D4C006" w14:textId="7F451EEB" w:rsidR="00C97FCA" w:rsidRPr="00377FF7" w:rsidRDefault="00C97FCA" w:rsidP="00A61ADA">
            <w:pPr>
              <w:jc w:val="center"/>
              <w:rPr>
                <w:rFonts w:ascii="Times New Roman" w:hAnsi="Times New Roman"/>
                <w:sz w:val="22"/>
                <w:szCs w:val="22"/>
              </w:rPr>
            </w:pPr>
          </w:p>
        </w:tc>
        <w:tc>
          <w:tcPr>
            <w:tcW w:w="6628" w:type="dxa"/>
          </w:tcPr>
          <w:p w14:paraId="1CD3F8FB" w14:textId="77777777" w:rsidR="00C97FCA" w:rsidRPr="00EB4554" w:rsidRDefault="00C97FCA" w:rsidP="00D96415">
            <w:pPr>
              <w:spacing w:before="120" w:after="120"/>
              <w:rPr>
                <w:rFonts w:ascii="Times New Roman" w:hAnsi="Times New Roman"/>
                <w:b/>
                <w:sz w:val="22"/>
                <w:szCs w:val="22"/>
              </w:rPr>
            </w:pPr>
          </w:p>
        </w:tc>
        <w:tc>
          <w:tcPr>
            <w:tcW w:w="1452" w:type="dxa"/>
          </w:tcPr>
          <w:p w14:paraId="0B038656" w14:textId="77777777" w:rsidR="00C97FCA" w:rsidRPr="00EB4554" w:rsidRDefault="00C97FCA" w:rsidP="00D96415">
            <w:pPr>
              <w:spacing w:before="120" w:after="120"/>
              <w:rPr>
                <w:rFonts w:ascii="Times New Roman" w:hAnsi="Times New Roman"/>
                <w:b/>
                <w:sz w:val="22"/>
                <w:szCs w:val="22"/>
              </w:rPr>
            </w:pPr>
          </w:p>
        </w:tc>
      </w:tr>
    </w:tbl>
    <w:p w14:paraId="77C94B44" w14:textId="5E393F85" w:rsidR="00C97FCA" w:rsidRPr="00EB4554" w:rsidRDefault="00C97FCA" w:rsidP="00A61ADA">
      <w:pPr>
        <w:keepNext/>
        <w:keepLines/>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t>2</w:t>
      </w:r>
      <w:r w:rsidR="00E92706">
        <w:rPr>
          <w:rFonts w:ascii="Times New Roman" w:hAnsi="Times New Roman"/>
          <w:b/>
          <w:sz w:val="24"/>
          <w:szCs w:val="24"/>
        </w:rPr>
        <w:t xml:space="preserve">. </w:t>
      </w:r>
      <w:r>
        <w:rPr>
          <w:rFonts w:ascii="Times New Roman" w:hAnsi="Times New Roman"/>
          <w:b/>
          <w:sz w:val="24"/>
          <w:szCs w:val="24"/>
        </w:rPr>
        <w:t>PERSONNE DE CONTACT (pour la présente manifestation d’intérêt)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C97FCA" w:rsidRPr="00EB4554" w14:paraId="1A6D746B" w14:textId="77777777" w:rsidTr="00667C0B">
        <w:tc>
          <w:tcPr>
            <w:tcW w:w="1560" w:type="dxa"/>
            <w:shd w:val="pct5" w:color="auto" w:fill="FFFFFF"/>
          </w:tcPr>
          <w:p w14:paraId="00595F33"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Nom</w:t>
            </w:r>
          </w:p>
        </w:tc>
        <w:tc>
          <w:tcPr>
            <w:tcW w:w="7938" w:type="dxa"/>
          </w:tcPr>
          <w:p w14:paraId="7FA5E5CA" w14:textId="77777777" w:rsidR="00C97FCA" w:rsidRPr="00EB4554" w:rsidRDefault="00C97FCA" w:rsidP="00D96415">
            <w:pPr>
              <w:keepNext/>
              <w:keepLines/>
              <w:spacing w:before="60" w:after="60"/>
              <w:rPr>
                <w:rFonts w:ascii="Times New Roman" w:hAnsi="Times New Roman"/>
                <w:sz w:val="22"/>
                <w:szCs w:val="22"/>
              </w:rPr>
            </w:pPr>
          </w:p>
        </w:tc>
      </w:tr>
      <w:tr w:rsidR="00C97FCA" w:rsidRPr="00EB4554" w14:paraId="79C211A7" w14:textId="77777777" w:rsidTr="00667C0B">
        <w:tc>
          <w:tcPr>
            <w:tcW w:w="1560" w:type="dxa"/>
            <w:shd w:val="pct5" w:color="auto" w:fill="FFFFFF"/>
          </w:tcPr>
          <w:p w14:paraId="7417DC4C"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Organisation</w:t>
            </w:r>
          </w:p>
        </w:tc>
        <w:tc>
          <w:tcPr>
            <w:tcW w:w="7938" w:type="dxa"/>
          </w:tcPr>
          <w:p w14:paraId="526B4EFD" w14:textId="77777777" w:rsidR="00C97FCA" w:rsidRPr="00EB4554" w:rsidRDefault="00C97FCA" w:rsidP="00D96415">
            <w:pPr>
              <w:spacing w:before="60" w:after="60"/>
              <w:rPr>
                <w:rFonts w:ascii="Times New Roman" w:hAnsi="Times New Roman"/>
                <w:sz w:val="22"/>
                <w:szCs w:val="22"/>
              </w:rPr>
            </w:pPr>
          </w:p>
        </w:tc>
      </w:tr>
      <w:tr w:rsidR="00C97FCA" w:rsidRPr="00EB4554" w14:paraId="3029A632" w14:textId="77777777" w:rsidTr="00667C0B">
        <w:tc>
          <w:tcPr>
            <w:tcW w:w="1560" w:type="dxa"/>
            <w:shd w:val="pct5" w:color="auto" w:fill="FFFFFF"/>
          </w:tcPr>
          <w:p w14:paraId="252C3A64"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Adresse</w:t>
            </w:r>
          </w:p>
        </w:tc>
        <w:tc>
          <w:tcPr>
            <w:tcW w:w="7938" w:type="dxa"/>
          </w:tcPr>
          <w:p w14:paraId="2CC8D895" w14:textId="77777777" w:rsidR="00C97FCA" w:rsidRPr="00EB4554" w:rsidRDefault="00C97FCA" w:rsidP="00D96415">
            <w:pPr>
              <w:spacing w:before="60" w:after="60"/>
              <w:rPr>
                <w:rFonts w:ascii="Times New Roman" w:hAnsi="Times New Roman"/>
                <w:sz w:val="22"/>
                <w:szCs w:val="22"/>
              </w:rPr>
            </w:pPr>
          </w:p>
        </w:tc>
      </w:tr>
      <w:tr w:rsidR="00C97FCA" w:rsidRPr="00EB4554" w14:paraId="45F42A0D" w14:textId="77777777" w:rsidTr="00667C0B">
        <w:tc>
          <w:tcPr>
            <w:tcW w:w="1560" w:type="dxa"/>
            <w:shd w:val="pct5" w:color="auto" w:fill="FFFFFF"/>
          </w:tcPr>
          <w:p w14:paraId="48D98C61"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Téléphone</w:t>
            </w:r>
          </w:p>
        </w:tc>
        <w:tc>
          <w:tcPr>
            <w:tcW w:w="7938" w:type="dxa"/>
          </w:tcPr>
          <w:p w14:paraId="5CEB3243" w14:textId="77777777" w:rsidR="00C97FCA" w:rsidRPr="00EB4554" w:rsidRDefault="00C97FCA" w:rsidP="00D96415">
            <w:pPr>
              <w:spacing w:before="60" w:after="60"/>
              <w:rPr>
                <w:rFonts w:ascii="Times New Roman" w:hAnsi="Times New Roman"/>
                <w:sz w:val="22"/>
                <w:szCs w:val="22"/>
              </w:rPr>
            </w:pPr>
          </w:p>
        </w:tc>
      </w:tr>
      <w:tr w:rsidR="00C97FCA" w:rsidRPr="00EB4554" w14:paraId="01D3FDEF" w14:textId="77777777" w:rsidTr="00667C0B">
        <w:tc>
          <w:tcPr>
            <w:tcW w:w="1560" w:type="dxa"/>
            <w:shd w:val="pct5" w:color="auto" w:fill="FFFFFF"/>
          </w:tcPr>
          <w:p w14:paraId="42FE1C46"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Fax</w:t>
            </w:r>
          </w:p>
        </w:tc>
        <w:tc>
          <w:tcPr>
            <w:tcW w:w="7938" w:type="dxa"/>
          </w:tcPr>
          <w:p w14:paraId="298F8452" w14:textId="77777777" w:rsidR="00C97FCA" w:rsidRPr="00EB4554" w:rsidRDefault="00C97FCA" w:rsidP="00D96415">
            <w:pPr>
              <w:spacing w:before="60" w:after="60"/>
              <w:rPr>
                <w:rFonts w:ascii="Times New Roman" w:hAnsi="Times New Roman"/>
                <w:sz w:val="22"/>
                <w:szCs w:val="22"/>
              </w:rPr>
            </w:pPr>
          </w:p>
        </w:tc>
      </w:tr>
      <w:tr w:rsidR="00C97FCA" w:rsidRPr="00EB4554" w14:paraId="491083F4" w14:textId="77777777" w:rsidTr="00667C0B">
        <w:tc>
          <w:tcPr>
            <w:tcW w:w="1560" w:type="dxa"/>
            <w:shd w:val="pct5" w:color="auto" w:fill="FFFFFF"/>
          </w:tcPr>
          <w:p w14:paraId="3CC15985" w14:textId="77777777" w:rsidR="00C97FCA"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Adresse électronique</w:t>
            </w:r>
          </w:p>
          <w:p w14:paraId="609416CA" w14:textId="77777777" w:rsidR="00C97FCA" w:rsidRPr="000A3FA5" w:rsidRDefault="00C97FCA" w:rsidP="00D96415">
            <w:pPr>
              <w:rPr>
                <w:rFonts w:ascii="Times New Roman" w:hAnsi="Times New Roman"/>
                <w:sz w:val="22"/>
                <w:szCs w:val="22"/>
              </w:rPr>
            </w:pPr>
          </w:p>
          <w:p w14:paraId="2C3B1B33" w14:textId="77777777" w:rsidR="00C97FCA" w:rsidRPr="000A3FA5" w:rsidRDefault="00C97FCA" w:rsidP="00D96415">
            <w:pPr>
              <w:rPr>
                <w:rFonts w:ascii="Times New Roman" w:hAnsi="Times New Roman"/>
                <w:sz w:val="22"/>
                <w:szCs w:val="22"/>
              </w:rPr>
            </w:pPr>
          </w:p>
          <w:p w14:paraId="728F48DE" w14:textId="77777777" w:rsidR="00C97FCA" w:rsidRPr="000A3FA5" w:rsidRDefault="00C97FCA" w:rsidP="00D96415">
            <w:pPr>
              <w:rPr>
                <w:rFonts w:ascii="Times New Roman" w:hAnsi="Times New Roman"/>
                <w:sz w:val="22"/>
                <w:szCs w:val="22"/>
              </w:rPr>
            </w:pPr>
          </w:p>
          <w:p w14:paraId="7DEB6894" w14:textId="77777777" w:rsidR="00C97FCA" w:rsidRPr="000A3FA5" w:rsidRDefault="00C97FCA" w:rsidP="00D96415">
            <w:pPr>
              <w:rPr>
                <w:rFonts w:ascii="Times New Roman" w:hAnsi="Times New Roman"/>
                <w:sz w:val="22"/>
                <w:szCs w:val="22"/>
              </w:rPr>
            </w:pPr>
          </w:p>
          <w:p w14:paraId="4B17E063" w14:textId="77777777" w:rsidR="00C97FCA" w:rsidRPr="000A3FA5" w:rsidRDefault="00C97FCA" w:rsidP="00D96415">
            <w:pPr>
              <w:rPr>
                <w:rFonts w:ascii="Times New Roman" w:hAnsi="Times New Roman"/>
                <w:sz w:val="22"/>
                <w:szCs w:val="22"/>
              </w:rPr>
            </w:pPr>
          </w:p>
        </w:tc>
        <w:tc>
          <w:tcPr>
            <w:tcW w:w="7938" w:type="dxa"/>
          </w:tcPr>
          <w:p w14:paraId="6E082215" w14:textId="77777777" w:rsidR="00C97FCA" w:rsidRPr="00EB4554" w:rsidRDefault="00C97FCA" w:rsidP="00D96415">
            <w:pPr>
              <w:spacing w:before="60" w:after="60"/>
              <w:rPr>
                <w:rFonts w:ascii="Times New Roman" w:hAnsi="Times New Roman"/>
                <w:sz w:val="22"/>
                <w:szCs w:val="22"/>
              </w:rPr>
            </w:pPr>
          </w:p>
        </w:tc>
      </w:tr>
    </w:tbl>
    <w:p w14:paraId="19A2F917" w14:textId="77777777" w:rsidR="00C97FCA" w:rsidRPr="00EB4554" w:rsidRDefault="00C97FCA" w:rsidP="00A61ADA">
      <w:pPr>
        <w:keepNext/>
        <w:spacing w:before="240"/>
        <w:ind w:hanging="426"/>
        <w:jc w:val="both"/>
        <w:rPr>
          <w:rFonts w:ascii="Times New Roman" w:hAnsi="Times New Roman"/>
          <w:b/>
          <w:sz w:val="22"/>
          <w:szCs w:val="22"/>
        </w:rPr>
        <w:sectPr w:rsidR="00C97FCA" w:rsidRPr="00EB4554" w:rsidSect="00566D5D">
          <w:footerReference w:type="default" r:id="rId11"/>
          <w:footerReference w:type="first" r:id="rId12"/>
          <w:endnotePr>
            <w:numFmt w:val="decimal"/>
          </w:endnotePr>
          <w:pgSz w:w="11906" w:h="16838" w:code="9"/>
          <w:pgMar w:top="1134" w:right="1134" w:bottom="1134" w:left="1134" w:header="567" w:footer="217" w:gutter="0"/>
          <w:cols w:space="720"/>
          <w:titlePg/>
        </w:sectPr>
      </w:pPr>
    </w:p>
    <w:p w14:paraId="37DD8E95" w14:textId="185FD2CC" w:rsidR="00C97FCA" w:rsidRPr="00EB4554" w:rsidRDefault="00C97FCA" w:rsidP="00782CE2">
      <w:pPr>
        <w:keepNext/>
        <w:spacing w:before="240"/>
        <w:jc w:val="both"/>
        <w:outlineLvl w:val="0"/>
        <w:rPr>
          <w:rFonts w:ascii="Times New Roman" w:hAnsi="Times New Roman"/>
          <w:b/>
          <w:sz w:val="24"/>
          <w:szCs w:val="24"/>
        </w:rPr>
      </w:pPr>
      <w:r>
        <w:rPr>
          <w:rFonts w:ascii="Times New Roman" w:hAnsi="Times New Roman"/>
          <w:b/>
          <w:sz w:val="24"/>
          <w:szCs w:val="24"/>
        </w:rPr>
        <w:lastRenderedPageBreak/>
        <w:t>3</w:t>
      </w:r>
      <w:r w:rsidR="00E92706">
        <w:rPr>
          <w:rFonts w:ascii="Times New Roman" w:hAnsi="Times New Roman"/>
          <w:b/>
          <w:sz w:val="24"/>
          <w:szCs w:val="24"/>
        </w:rPr>
        <w:t xml:space="preserve">. </w:t>
      </w:r>
      <w:r>
        <w:rPr>
          <w:rFonts w:ascii="Times New Roman" w:hAnsi="Times New Roman"/>
          <w:b/>
          <w:sz w:val="24"/>
          <w:szCs w:val="24"/>
        </w:rPr>
        <w:t>CAPACITÉ ÉCONOMIQUE ET FINANCIÈRE</w:t>
      </w:r>
      <w:r w:rsidRPr="00EB4554">
        <w:rPr>
          <w:rStyle w:val="FootnoteReference"/>
          <w:rFonts w:ascii="Times New Roman" w:hAnsi="Times New Roman"/>
          <w:b/>
          <w:sz w:val="24"/>
          <w:szCs w:val="24"/>
        </w:rPr>
        <w:footnoteReference w:id="3"/>
      </w:r>
      <w:r>
        <w:rPr>
          <w:rFonts w:ascii="Times New Roman" w:hAnsi="Times New Roman"/>
          <w:b/>
          <w:sz w:val="24"/>
          <w:szCs w:val="24"/>
        </w:rPr>
        <w:t xml:space="preserve"> </w:t>
      </w:r>
    </w:p>
    <w:p w14:paraId="11DF31B2" w14:textId="27A81C8F" w:rsidR="00C97FCA" w:rsidRPr="00EB4554" w:rsidRDefault="00C97FCA" w:rsidP="00D96415">
      <w:pPr>
        <w:keepNext/>
        <w:keepLines/>
        <w:widowControl w:val="0"/>
        <w:jc w:val="both"/>
        <w:rPr>
          <w:rFonts w:ascii="Times New Roman" w:hAnsi="Times New Roman"/>
          <w:sz w:val="22"/>
          <w:szCs w:val="22"/>
        </w:rPr>
      </w:pPr>
      <w:r>
        <w:rPr>
          <w:rFonts w:ascii="Times New Roman" w:hAnsi="Times New Roman"/>
          <w:sz w:val="22"/>
          <w:szCs w:val="22"/>
        </w:rPr>
        <w:t>Veuillez compléter le tableau « Données financières »</w:t>
      </w:r>
      <w:r w:rsidRPr="00EB4554">
        <w:rPr>
          <w:rStyle w:val="FootnoteReference"/>
          <w:rFonts w:ascii="Times New Roman" w:hAnsi="Times New Roman"/>
          <w:sz w:val="22"/>
          <w:szCs w:val="22"/>
        </w:rPr>
        <w:footnoteReference w:id="4"/>
      </w:r>
      <w:r>
        <w:rPr>
          <w:rFonts w:ascii="Times New Roman" w:hAnsi="Times New Roman"/>
          <w:sz w:val="22"/>
          <w:szCs w:val="22"/>
        </w:rPr>
        <w:t xml:space="preserve"> ci-dessous sur la base de vos comptes annuels clos et de vos projections les plus récentes. Si vos comptes annuels ne sont pas encore disponibles pour l’exercice en cours ou le dernier exercice, veuillez indiquer vos estimations les plus récentes dans les colonnes signalées par **. Pour l’ensemble des colonnes, les chiffres doivent être établis sur la même base, de manière à permettre une comparaison directe d’une année sur l’autre (ou, si la base d’établissement des chiffres a changé, cette modification doit faire l’objet d’une note explicative au bas du tableau). Lorsque le ratio de liquidité générale constitue un critère de sélection, pour les organisations sans but lucratif, le ratio doit être calculé sans tenir compte, dans le cadre du passif à court terme, du préfinancement reçu des donateurs pour les projets en cours. Toute clarification ou explication qui serait jugée nécessaire peut également être fournie. Si le soumissionnaire est un organisme public, il convient de fournir des informations équivalentes.</w:t>
      </w:r>
    </w:p>
    <w:tbl>
      <w:tblPr>
        <w:tblW w:w="11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387"/>
        <w:gridCol w:w="1320"/>
        <w:gridCol w:w="1200"/>
        <w:gridCol w:w="1320"/>
        <w:gridCol w:w="1080"/>
        <w:gridCol w:w="1320"/>
        <w:gridCol w:w="1473"/>
      </w:tblGrid>
      <w:tr w:rsidR="00B34D52" w:rsidRPr="00EB4554" w14:paraId="65CAF445" w14:textId="77777777" w:rsidTr="00B34D52">
        <w:trPr>
          <w:jc w:val="center"/>
        </w:trPr>
        <w:tc>
          <w:tcPr>
            <w:tcW w:w="3387" w:type="dxa"/>
            <w:tcBorders>
              <w:bottom w:val="single" w:sz="6" w:space="0" w:color="auto"/>
            </w:tcBorders>
            <w:shd w:val="pct5" w:color="auto" w:fill="FFFFFF"/>
            <w:vAlign w:val="center"/>
          </w:tcPr>
          <w:p w14:paraId="3A82444B" w14:textId="77777777" w:rsidR="00B34D52" w:rsidRPr="003F6A96" w:rsidRDefault="00B34D52"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Données financières</w:t>
            </w:r>
          </w:p>
          <w:p w14:paraId="3282C7CA" w14:textId="6EC274FA" w:rsidR="00B34D52" w:rsidRPr="003F6A96" w:rsidRDefault="00B34D52" w:rsidP="00D96415">
            <w:pPr>
              <w:widowControl w:val="0"/>
              <w:spacing w:before="60" w:after="60"/>
              <w:jc w:val="center"/>
              <w:rPr>
                <w:rFonts w:ascii="Times New Roman" w:hAnsi="Times New Roman"/>
              </w:rPr>
            </w:pPr>
            <w:r w:rsidRPr="003F6A96">
              <w:rPr>
                <w:rFonts w:ascii="Times New Roman" w:hAnsi="Times New Roman"/>
              </w:rPr>
              <w:t>Les données demandées dans ce tableau doivent être conformes aux critères de sélection fixés dans la partie</w:t>
            </w:r>
            <w:r w:rsidR="003B61E2" w:rsidRPr="003F6A96">
              <w:rPr>
                <w:rFonts w:ascii="Times New Roman" w:hAnsi="Times New Roman"/>
              </w:rPr>
              <w:t xml:space="preserve"> « Informations</w:t>
            </w:r>
            <w:r w:rsidRPr="003F6A96">
              <w:rPr>
                <w:rFonts w:ascii="Times New Roman" w:hAnsi="Times New Roman"/>
              </w:rPr>
              <w:t xml:space="preserve"> complémentaires</w:t>
            </w:r>
            <w:r w:rsidR="003B61E2">
              <w:rPr>
                <w:rFonts w:ascii="Times New Roman" w:hAnsi="Times New Roman"/>
              </w:rPr>
              <w:t xml:space="preserve"> </w:t>
            </w:r>
            <w:r w:rsidRPr="003F6A96">
              <w:rPr>
                <w:rFonts w:ascii="Times New Roman" w:hAnsi="Times New Roman"/>
              </w:rPr>
              <w:t>» concernant l’avis de marché</w:t>
            </w:r>
          </w:p>
        </w:tc>
        <w:tc>
          <w:tcPr>
            <w:tcW w:w="1320" w:type="dxa"/>
            <w:tcBorders>
              <w:bottom w:val="single" w:sz="6" w:space="0" w:color="auto"/>
            </w:tcBorders>
            <w:shd w:val="pct5" w:color="auto" w:fill="FFFFFF"/>
            <w:vAlign w:val="center"/>
          </w:tcPr>
          <w:p w14:paraId="5E37625A" w14:textId="7D8E1AFE" w:rsidR="00B34D52" w:rsidRPr="003F6A96" w:rsidRDefault="00B34D52"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2 années avant le dernier exercice</w:t>
            </w:r>
          </w:p>
          <w:p w14:paraId="0DC50BF6" w14:textId="77777777" w:rsidR="00B34D52" w:rsidRPr="003F6A96" w:rsidRDefault="00B34D52"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&lt;</w:t>
            </w:r>
            <w:proofErr w:type="gramStart"/>
            <w:r w:rsidRPr="003F6A96">
              <w:rPr>
                <w:rFonts w:ascii="Times New Roman" w:hAnsi="Times New Roman"/>
                <w:sz w:val="22"/>
                <w:szCs w:val="22"/>
              </w:rPr>
              <w:t>précisez</w:t>
            </w:r>
            <w:proofErr w:type="gramEnd"/>
            <w:r w:rsidRPr="003F6A96">
              <w:rPr>
                <w:rFonts w:ascii="Times New Roman" w:hAnsi="Times New Roman"/>
                <w:b/>
                <w:sz w:val="22"/>
                <w:szCs w:val="22"/>
              </w:rPr>
              <w:t>&gt;</w:t>
            </w:r>
          </w:p>
          <w:p w14:paraId="5B689A1B" w14:textId="77777777" w:rsidR="00B34D52" w:rsidRPr="003F6A96" w:rsidRDefault="00B34D52"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en EUR</w:t>
            </w:r>
          </w:p>
        </w:tc>
        <w:tc>
          <w:tcPr>
            <w:tcW w:w="1200" w:type="dxa"/>
            <w:tcBorders>
              <w:bottom w:val="single" w:sz="6" w:space="0" w:color="auto"/>
            </w:tcBorders>
            <w:shd w:val="pct5" w:color="auto" w:fill="FFFFFF"/>
            <w:vAlign w:val="center"/>
          </w:tcPr>
          <w:p w14:paraId="56ECF16C" w14:textId="4FAE8EC3" w:rsidR="00B34D52" w:rsidRPr="003F6A96" w:rsidRDefault="00B34D52"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Année précédant le dernier exercice</w:t>
            </w:r>
            <w:r w:rsidRPr="003F6A96">
              <w:rPr>
                <w:rFonts w:ascii="Times New Roman" w:hAnsi="Times New Roman"/>
                <w:b/>
                <w:sz w:val="22"/>
                <w:szCs w:val="22"/>
              </w:rPr>
              <w:br/>
              <w:t>&lt;</w:t>
            </w:r>
            <w:r w:rsidRPr="003F6A96">
              <w:rPr>
                <w:rFonts w:ascii="Times New Roman" w:hAnsi="Times New Roman"/>
                <w:sz w:val="22"/>
                <w:szCs w:val="22"/>
              </w:rPr>
              <w:t>précisez</w:t>
            </w:r>
            <w:r w:rsidRPr="003F6A96">
              <w:rPr>
                <w:rFonts w:ascii="Times New Roman" w:hAnsi="Times New Roman"/>
                <w:b/>
                <w:sz w:val="22"/>
                <w:szCs w:val="22"/>
              </w:rPr>
              <w:t>&gt;</w:t>
            </w:r>
          </w:p>
          <w:p w14:paraId="5AF6A07D" w14:textId="77777777" w:rsidR="00B34D52" w:rsidRPr="003F6A96" w:rsidRDefault="00B34D52"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en EUR</w:t>
            </w:r>
          </w:p>
        </w:tc>
        <w:tc>
          <w:tcPr>
            <w:tcW w:w="1320" w:type="dxa"/>
            <w:tcBorders>
              <w:bottom w:val="single" w:sz="6" w:space="0" w:color="auto"/>
            </w:tcBorders>
            <w:shd w:val="pct5" w:color="auto" w:fill="FFFFFF"/>
            <w:vAlign w:val="center"/>
          </w:tcPr>
          <w:p w14:paraId="4277B699" w14:textId="76A7BEDB" w:rsidR="00B34D52" w:rsidRPr="003F6A96" w:rsidRDefault="00B34D52"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Dernier exercice</w:t>
            </w:r>
            <w:r w:rsidRPr="003F6A96">
              <w:rPr>
                <w:rFonts w:ascii="Times New Roman" w:hAnsi="Times New Roman"/>
                <w:b/>
                <w:sz w:val="22"/>
                <w:szCs w:val="22"/>
              </w:rPr>
              <w:br/>
              <w:t>&lt;</w:t>
            </w:r>
            <w:r w:rsidRPr="003F6A96">
              <w:rPr>
                <w:rFonts w:ascii="Times New Roman" w:hAnsi="Times New Roman"/>
                <w:sz w:val="22"/>
                <w:szCs w:val="22"/>
              </w:rPr>
              <w:t>précisez</w:t>
            </w:r>
            <w:r w:rsidRPr="003F6A96">
              <w:rPr>
                <w:rFonts w:ascii="Times New Roman" w:hAnsi="Times New Roman"/>
                <w:b/>
                <w:sz w:val="22"/>
                <w:szCs w:val="22"/>
              </w:rPr>
              <w:t>&gt;</w:t>
            </w:r>
          </w:p>
          <w:p w14:paraId="05A4E799" w14:textId="77777777" w:rsidR="00B34D52" w:rsidRPr="003F6A96" w:rsidRDefault="00B34D52"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en EUR</w:t>
            </w:r>
          </w:p>
        </w:tc>
        <w:tc>
          <w:tcPr>
            <w:tcW w:w="1080" w:type="dxa"/>
            <w:tcBorders>
              <w:bottom w:val="single" w:sz="6" w:space="0" w:color="auto"/>
            </w:tcBorders>
            <w:shd w:val="pct5" w:color="auto" w:fill="FFFFFF"/>
            <w:vAlign w:val="center"/>
          </w:tcPr>
          <w:p w14:paraId="22558E28" w14:textId="77777777" w:rsidR="00B34D52" w:rsidRPr="00CE7F5C" w:rsidRDefault="00B34D52" w:rsidP="00D96415">
            <w:pPr>
              <w:widowControl w:val="0"/>
              <w:spacing w:before="60" w:after="60"/>
              <w:jc w:val="center"/>
              <w:rPr>
                <w:rFonts w:ascii="Times New Roman" w:hAnsi="Times New Roman"/>
                <w:b/>
                <w:sz w:val="22"/>
                <w:szCs w:val="22"/>
              </w:rPr>
            </w:pPr>
            <w:r>
              <w:rPr>
                <w:rFonts w:ascii="Times New Roman" w:hAnsi="Times New Roman"/>
                <w:b/>
                <w:sz w:val="22"/>
                <w:szCs w:val="22"/>
              </w:rPr>
              <w:t>Moyenne</w:t>
            </w:r>
            <w:r w:rsidRPr="00B02E07">
              <w:rPr>
                <w:rStyle w:val="FootnoteReference"/>
                <w:rFonts w:ascii="Times New Roman" w:hAnsi="Times New Roman"/>
                <w:b/>
                <w:sz w:val="22"/>
                <w:szCs w:val="22"/>
              </w:rPr>
              <w:footnoteReference w:id="5"/>
            </w:r>
            <w:r>
              <w:rPr>
                <w:rFonts w:ascii="Times New Roman" w:hAnsi="Times New Roman"/>
                <w:b/>
                <w:sz w:val="22"/>
                <w:szCs w:val="22"/>
              </w:rPr>
              <w:br/>
              <w:t>en EUR</w:t>
            </w:r>
          </w:p>
        </w:tc>
        <w:tc>
          <w:tcPr>
            <w:tcW w:w="1320" w:type="dxa"/>
            <w:tcBorders>
              <w:bottom w:val="single" w:sz="6" w:space="0" w:color="auto"/>
            </w:tcBorders>
            <w:shd w:val="pct5" w:color="auto" w:fill="FFFFFF"/>
            <w:vAlign w:val="center"/>
          </w:tcPr>
          <w:p w14:paraId="473B6980" w14:textId="74F7250A" w:rsidR="00B34D52" w:rsidRPr="001D41C3" w:rsidRDefault="00B34D52" w:rsidP="00D96415">
            <w:pPr>
              <w:widowControl w:val="0"/>
              <w:spacing w:before="60" w:after="60"/>
              <w:jc w:val="center"/>
              <w:rPr>
                <w:rFonts w:ascii="Times New Roman" w:hAnsi="Times New Roman"/>
                <w:b/>
                <w:sz w:val="22"/>
                <w:szCs w:val="22"/>
              </w:rPr>
            </w:pPr>
            <w:r w:rsidRPr="001D41C3">
              <w:rPr>
                <w:rFonts w:ascii="Times New Roman" w:hAnsi="Times New Roman"/>
                <w:b/>
                <w:sz w:val="22"/>
                <w:szCs w:val="22"/>
              </w:rPr>
              <w:t>[Dernier exercice</w:t>
            </w:r>
          </w:p>
          <w:p w14:paraId="4D4B2C97" w14:textId="77777777" w:rsidR="00B34D52" w:rsidRPr="001D41C3" w:rsidRDefault="00B34D52" w:rsidP="00D96415">
            <w:pPr>
              <w:widowControl w:val="0"/>
              <w:spacing w:before="60" w:after="60"/>
              <w:jc w:val="center"/>
              <w:rPr>
                <w:rFonts w:ascii="Times New Roman" w:hAnsi="Times New Roman"/>
                <w:b/>
                <w:sz w:val="22"/>
                <w:szCs w:val="22"/>
              </w:rPr>
            </w:pPr>
            <w:r w:rsidRPr="001D41C3">
              <w:rPr>
                <w:rFonts w:ascii="Times New Roman" w:hAnsi="Times New Roman"/>
                <w:b/>
                <w:sz w:val="22"/>
                <w:szCs w:val="22"/>
              </w:rPr>
              <w:t xml:space="preserve">en EUR]** </w:t>
            </w:r>
          </w:p>
        </w:tc>
        <w:tc>
          <w:tcPr>
            <w:tcW w:w="1473" w:type="dxa"/>
            <w:tcBorders>
              <w:bottom w:val="single" w:sz="6" w:space="0" w:color="auto"/>
            </w:tcBorders>
            <w:shd w:val="pct5" w:color="auto" w:fill="FFFFFF"/>
            <w:vAlign w:val="center"/>
          </w:tcPr>
          <w:p w14:paraId="57FA7592" w14:textId="77777777" w:rsidR="00B34D52" w:rsidRPr="001D41C3" w:rsidRDefault="00B34D52" w:rsidP="00D96415">
            <w:pPr>
              <w:widowControl w:val="0"/>
              <w:spacing w:before="60" w:after="60"/>
              <w:jc w:val="center"/>
              <w:rPr>
                <w:rFonts w:ascii="Times New Roman" w:hAnsi="Times New Roman"/>
                <w:b/>
                <w:sz w:val="22"/>
                <w:szCs w:val="22"/>
              </w:rPr>
            </w:pPr>
            <w:r w:rsidRPr="001D41C3">
              <w:rPr>
                <w:rFonts w:ascii="Times New Roman" w:hAnsi="Times New Roman"/>
                <w:b/>
                <w:sz w:val="22"/>
                <w:szCs w:val="22"/>
              </w:rPr>
              <w:t>[Exercice</w:t>
            </w:r>
          </w:p>
          <w:p w14:paraId="3E7D3E47" w14:textId="77777777" w:rsidR="00B34D52" w:rsidRPr="001D41C3" w:rsidRDefault="00B34D52" w:rsidP="00D96415">
            <w:pPr>
              <w:widowControl w:val="0"/>
              <w:spacing w:before="60" w:after="60"/>
              <w:jc w:val="center"/>
              <w:rPr>
                <w:rFonts w:ascii="Times New Roman" w:hAnsi="Times New Roman"/>
                <w:b/>
                <w:sz w:val="22"/>
                <w:szCs w:val="22"/>
              </w:rPr>
            </w:pPr>
            <w:r w:rsidRPr="001D41C3">
              <w:rPr>
                <w:rFonts w:ascii="Times New Roman" w:hAnsi="Times New Roman"/>
                <w:b/>
                <w:sz w:val="22"/>
                <w:szCs w:val="22"/>
              </w:rPr>
              <w:t>en cours</w:t>
            </w:r>
            <w:r w:rsidRPr="001D41C3">
              <w:rPr>
                <w:rFonts w:ascii="Times New Roman" w:hAnsi="Times New Roman"/>
                <w:b/>
                <w:sz w:val="22"/>
                <w:szCs w:val="22"/>
              </w:rPr>
              <w:br/>
              <w:t>en EUR]**</w:t>
            </w:r>
          </w:p>
        </w:tc>
      </w:tr>
      <w:tr w:rsidR="00B34D52" w:rsidRPr="00EB4554" w14:paraId="1CB6B8D4" w14:textId="77777777" w:rsidTr="00B34D52">
        <w:trPr>
          <w:cantSplit/>
          <w:jc w:val="center"/>
        </w:trPr>
        <w:tc>
          <w:tcPr>
            <w:tcW w:w="3387" w:type="dxa"/>
            <w:tcBorders>
              <w:top w:val="single" w:sz="6" w:space="0" w:color="auto"/>
              <w:bottom w:val="single" w:sz="4" w:space="0" w:color="auto"/>
            </w:tcBorders>
            <w:vAlign w:val="center"/>
          </w:tcPr>
          <w:p w14:paraId="3609EA09" w14:textId="77777777" w:rsidR="00B34D52" w:rsidRPr="00EB4554" w:rsidRDefault="00B34D52" w:rsidP="00D96415">
            <w:pPr>
              <w:widowControl w:val="0"/>
              <w:spacing w:before="60" w:after="60"/>
              <w:rPr>
                <w:rFonts w:ascii="Times New Roman" w:hAnsi="Times New Roman"/>
                <w:sz w:val="22"/>
                <w:szCs w:val="22"/>
              </w:rPr>
            </w:pPr>
            <w:r>
              <w:rPr>
                <w:rFonts w:ascii="Times New Roman" w:hAnsi="Times New Roman"/>
                <w:sz w:val="22"/>
                <w:szCs w:val="22"/>
              </w:rPr>
              <w:t>Chiffre d’affaires annuel</w:t>
            </w:r>
            <w:r w:rsidRPr="00EB4554">
              <w:rPr>
                <w:rStyle w:val="FootnoteReference"/>
                <w:rFonts w:ascii="Times New Roman" w:hAnsi="Times New Roman"/>
                <w:sz w:val="22"/>
                <w:szCs w:val="22"/>
              </w:rPr>
              <w:footnoteReference w:id="6"/>
            </w:r>
            <w:r>
              <w:rPr>
                <w:rFonts w:ascii="Times New Roman" w:hAnsi="Times New Roman"/>
                <w:sz w:val="22"/>
                <w:szCs w:val="22"/>
              </w:rPr>
              <w:t>, à l’exclusion du présent marché</w:t>
            </w:r>
          </w:p>
        </w:tc>
        <w:tc>
          <w:tcPr>
            <w:tcW w:w="1320" w:type="dxa"/>
            <w:tcBorders>
              <w:top w:val="single" w:sz="6" w:space="0" w:color="auto"/>
              <w:bottom w:val="single" w:sz="4" w:space="0" w:color="auto"/>
            </w:tcBorders>
            <w:vAlign w:val="center"/>
          </w:tcPr>
          <w:p w14:paraId="3564357C" w14:textId="048F5CFD" w:rsidR="00B34D52" w:rsidRPr="00EB4554" w:rsidRDefault="00B34D52"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B34D52" w:rsidRPr="00EB4554" w:rsidRDefault="00B34D52"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B34D52" w:rsidRPr="00EB4554" w:rsidRDefault="00B34D52"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B34D52" w:rsidRPr="00723A09" w:rsidRDefault="00B34D52"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B34D52" w:rsidRPr="00CE7F5C" w:rsidRDefault="00B34D52" w:rsidP="00D96415">
            <w:pPr>
              <w:widowControl w:val="0"/>
              <w:spacing w:before="60" w:after="60"/>
              <w:rPr>
                <w:rFonts w:ascii="Times New Roman" w:hAnsi="Times New Roman"/>
                <w:strike/>
                <w:sz w:val="22"/>
                <w:szCs w:val="22"/>
              </w:rPr>
            </w:pPr>
          </w:p>
        </w:tc>
        <w:tc>
          <w:tcPr>
            <w:tcW w:w="1473" w:type="dxa"/>
            <w:tcBorders>
              <w:top w:val="single" w:sz="6" w:space="0" w:color="auto"/>
              <w:bottom w:val="single" w:sz="4" w:space="0" w:color="auto"/>
            </w:tcBorders>
            <w:vAlign w:val="center"/>
          </w:tcPr>
          <w:p w14:paraId="0128FE76" w14:textId="77777777" w:rsidR="00B34D52" w:rsidRPr="00EB4554" w:rsidRDefault="00B34D52" w:rsidP="00D96415">
            <w:pPr>
              <w:widowControl w:val="0"/>
              <w:spacing w:before="60" w:after="60"/>
              <w:rPr>
                <w:rFonts w:ascii="Times New Roman" w:hAnsi="Times New Roman"/>
                <w:sz w:val="22"/>
                <w:szCs w:val="22"/>
              </w:rPr>
            </w:pPr>
          </w:p>
        </w:tc>
      </w:tr>
      <w:tr w:rsidR="00B34D52" w:rsidRPr="00EB4554" w14:paraId="03032B52" w14:textId="77777777" w:rsidTr="00B34D52">
        <w:trPr>
          <w:cantSplit/>
          <w:jc w:val="center"/>
        </w:trPr>
        <w:tc>
          <w:tcPr>
            <w:tcW w:w="3387" w:type="dxa"/>
            <w:tcBorders>
              <w:top w:val="single" w:sz="4" w:space="0" w:color="auto"/>
              <w:bottom w:val="single" w:sz="6" w:space="0" w:color="auto"/>
            </w:tcBorders>
            <w:vAlign w:val="center"/>
          </w:tcPr>
          <w:p w14:paraId="28DD6D31" w14:textId="77777777" w:rsidR="00B34D52" w:rsidRPr="00EB4554" w:rsidRDefault="00B34D52" w:rsidP="00D96415">
            <w:pPr>
              <w:widowControl w:val="0"/>
              <w:spacing w:before="60" w:after="60"/>
              <w:rPr>
                <w:rFonts w:ascii="Times New Roman" w:hAnsi="Times New Roman"/>
                <w:sz w:val="22"/>
                <w:szCs w:val="22"/>
              </w:rPr>
            </w:pPr>
            <w:r>
              <w:rPr>
                <w:rFonts w:ascii="Times New Roman" w:hAnsi="Times New Roman"/>
                <w:sz w:val="22"/>
                <w:szCs w:val="22"/>
              </w:rPr>
              <w:t>Actif à court terme</w:t>
            </w:r>
            <w:r w:rsidRPr="00EB4554">
              <w:rPr>
                <w:rStyle w:val="FootnoteReference"/>
                <w:rFonts w:ascii="Times New Roman" w:hAnsi="Times New Roman"/>
                <w:sz w:val="22"/>
                <w:szCs w:val="22"/>
              </w:rPr>
              <w:footnoteReference w:id="7"/>
            </w:r>
            <w:r>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1B2BD6A" w14:textId="0E6D7678" w:rsidR="00B34D52" w:rsidRPr="00EB4554" w:rsidRDefault="00B34D52" w:rsidP="00D96415">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1196E13" w14:textId="77777777" w:rsidR="00B34D52" w:rsidRPr="00EB4554" w:rsidRDefault="00B34D52"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7A0B9E6" w14:textId="77777777" w:rsidR="00B34D52" w:rsidRPr="00EB4554" w:rsidRDefault="00B34D52"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C089514" w14:textId="77777777" w:rsidR="00B34D52" w:rsidRPr="00723A09" w:rsidRDefault="00B34D52"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04C0905" w14:textId="77777777" w:rsidR="00B34D52" w:rsidRPr="00CE7F5C" w:rsidRDefault="00B34D52" w:rsidP="00D96415">
            <w:pPr>
              <w:widowControl w:val="0"/>
              <w:spacing w:before="60" w:after="60"/>
              <w:rPr>
                <w:rFonts w:ascii="Times New Roman" w:hAnsi="Times New Roman"/>
                <w:strike/>
                <w:sz w:val="22"/>
                <w:szCs w:val="22"/>
              </w:rPr>
            </w:pPr>
          </w:p>
        </w:tc>
        <w:tc>
          <w:tcPr>
            <w:tcW w:w="1473" w:type="dxa"/>
            <w:tcBorders>
              <w:top w:val="single" w:sz="4" w:space="0" w:color="auto"/>
              <w:bottom w:val="single" w:sz="6" w:space="0" w:color="auto"/>
            </w:tcBorders>
            <w:vAlign w:val="center"/>
          </w:tcPr>
          <w:p w14:paraId="0002B5C0" w14:textId="77777777" w:rsidR="00B34D52" w:rsidRPr="00EB4554" w:rsidRDefault="00B34D52" w:rsidP="00D96415">
            <w:pPr>
              <w:widowControl w:val="0"/>
              <w:spacing w:before="60" w:after="60"/>
              <w:rPr>
                <w:rFonts w:ascii="Times New Roman" w:hAnsi="Times New Roman"/>
                <w:sz w:val="22"/>
                <w:szCs w:val="22"/>
              </w:rPr>
            </w:pPr>
          </w:p>
        </w:tc>
      </w:tr>
      <w:tr w:rsidR="00B34D52" w:rsidRPr="00EB4554" w14:paraId="5F8ED2FF" w14:textId="77777777" w:rsidTr="00B34D52">
        <w:trPr>
          <w:cantSplit/>
          <w:jc w:val="center"/>
        </w:trPr>
        <w:tc>
          <w:tcPr>
            <w:tcW w:w="3387" w:type="dxa"/>
            <w:tcBorders>
              <w:top w:val="single" w:sz="6" w:space="0" w:color="auto"/>
              <w:bottom w:val="single" w:sz="12" w:space="0" w:color="auto"/>
            </w:tcBorders>
            <w:vAlign w:val="center"/>
          </w:tcPr>
          <w:p w14:paraId="2BA19CDA" w14:textId="77777777" w:rsidR="00B34D52" w:rsidRPr="00EB4554" w:rsidRDefault="00B34D52" w:rsidP="00D96415">
            <w:pPr>
              <w:widowControl w:val="0"/>
              <w:spacing w:before="60" w:after="60"/>
              <w:rPr>
                <w:rFonts w:ascii="Times New Roman" w:hAnsi="Times New Roman"/>
                <w:sz w:val="22"/>
                <w:szCs w:val="22"/>
              </w:rPr>
            </w:pPr>
            <w:r>
              <w:rPr>
                <w:rFonts w:ascii="Times New Roman" w:hAnsi="Times New Roman"/>
                <w:sz w:val="22"/>
                <w:szCs w:val="22"/>
              </w:rPr>
              <w:t>Passif à court terme</w:t>
            </w:r>
            <w:r w:rsidRPr="00EB4554">
              <w:rPr>
                <w:rStyle w:val="FootnoteReference"/>
                <w:rFonts w:ascii="Times New Roman" w:hAnsi="Times New Roman"/>
                <w:sz w:val="22"/>
                <w:szCs w:val="22"/>
              </w:rPr>
              <w:footnoteReference w:id="8"/>
            </w:r>
            <w:r>
              <w:rPr>
                <w:rFonts w:ascii="Times New Roman" w:hAnsi="Times New Roman"/>
                <w:sz w:val="22"/>
                <w:szCs w:val="22"/>
              </w:rPr>
              <w:t xml:space="preserve"> </w:t>
            </w:r>
          </w:p>
        </w:tc>
        <w:tc>
          <w:tcPr>
            <w:tcW w:w="1320" w:type="dxa"/>
            <w:tcBorders>
              <w:top w:val="single" w:sz="6" w:space="0" w:color="auto"/>
              <w:bottom w:val="single" w:sz="12" w:space="0" w:color="auto"/>
            </w:tcBorders>
            <w:vAlign w:val="center"/>
          </w:tcPr>
          <w:p w14:paraId="720B3413" w14:textId="321EF320" w:rsidR="00B34D52" w:rsidRPr="00EB4554" w:rsidRDefault="00B34D52" w:rsidP="00D96415">
            <w:pPr>
              <w:widowControl w:val="0"/>
              <w:spacing w:before="60" w:after="60"/>
              <w:rPr>
                <w:rFonts w:ascii="Times New Roman" w:hAnsi="Times New Roman"/>
                <w:sz w:val="22"/>
                <w:szCs w:val="22"/>
              </w:rPr>
            </w:pPr>
          </w:p>
        </w:tc>
        <w:tc>
          <w:tcPr>
            <w:tcW w:w="1200" w:type="dxa"/>
            <w:tcBorders>
              <w:top w:val="single" w:sz="6" w:space="0" w:color="auto"/>
              <w:bottom w:val="single" w:sz="12" w:space="0" w:color="auto"/>
            </w:tcBorders>
            <w:vAlign w:val="center"/>
          </w:tcPr>
          <w:p w14:paraId="32D9A7AD" w14:textId="77777777" w:rsidR="00B34D52" w:rsidRPr="00EB4554" w:rsidRDefault="00B34D52" w:rsidP="00D96415">
            <w:pPr>
              <w:widowControl w:val="0"/>
              <w:spacing w:before="60" w:after="60"/>
              <w:rPr>
                <w:rFonts w:ascii="Times New Roman" w:hAnsi="Times New Roman"/>
                <w:sz w:val="22"/>
                <w:szCs w:val="22"/>
              </w:rPr>
            </w:pPr>
          </w:p>
        </w:tc>
        <w:tc>
          <w:tcPr>
            <w:tcW w:w="1320" w:type="dxa"/>
            <w:tcBorders>
              <w:top w:val="single" w:sz="6" w:space="0" w:color="auto"/>
              <w:bottom w:val="single" w:sz="12" w:space="0" w:color="auto"/>
            </w:tcBorders>
            <w:vAlign w:val="center"/>
          </w:tcPr>
          <w:p w14:paraId="63026B8A" w14:textId="77777777" w:rsidR="00B34D52" w:rsidRPr="00EB4554" w:rsidRDefault="00B34D52" w:rsidP="00D96415">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FFFFFF"/>
            <w:vAlign w:val="center"/>
          </w:tcPr>
          <w:p w14:paraId="6EE48936" w14:textId="77777777" w:rsidR="00B34D52" w:rsidRPr="00723A09" w:rsidRDefault="00B34D52" w:rsidP="00D96415">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12" w:space="0" w:color="auto"/>
            </w:tcBorders>
            <w:shd w:val="clear" w:color="auto" w:fill="FFFFFF"/>
            <w:vAlign w:val="center"/>
          </w:tcPr>
          <w:p w14:paraId="5070D507" w14:textId="77777777" w:rsidR="00B34D52" w:rsidRPr="00CE7F5C" w:rsidRDefault="00B34D52" w:rsidP="00D96415">
            <w:pPr>
              <w:widowControl w:val="0"/>
              <w:spacing w:before="60" w:after="60"/>
              <w:rPr>
                <w:rFonts w:ascii="Times New Roman" w:hAnsi="Times New Roman"/>
                <w:strike/>
                <w:sz w:val="22"/>
                <w:szCs w:val="22"/>
                <w:highlight w:val="darkGray"/>
              </w:rPr>
            </w:pPr>
          </w:p>
        </w:tc>
        <w:tc>
          <w:tcPr>
            <w:tcW w:w="1473" w:type="dxa"/>
            <w:tcBorders>
              <w:top w:val="single" w:sz="6" w:space="0" w:color="auto"/>
              <w:bottom w:val="single" w:sz="12" w:space="0" w:color="auto"/>
            </w:tcBorders>
            <w:shd w:val="clear" w:color="auto" w:fill="auto"/>
            <w:vAlign w:val="center"/>
          </w:tcPr>
          <w:p w14:paraId="13A9437D" w14:textId="77777777" w:rsidR="00B34D52" w:rsidRPr="00EB4554" w:rsidRDefault="00B34D52" w:rsidP="00D96415">
            <w:pPr>
              <w:widowControl w:val="0"/>
              <w:spacing w:before="60" w:after="60"/>
              <w:rPr>
                <w:rFonts w:ascii="Times New Roman" w:hAnsi="Times New Roman"/>
                <w:sz w:val="22"/>
                <w:szCs w:val="22"/>
              </w:rPr>
            </w:pPr>
          </w:p>
        </w:tc>
      </w:tr>
    </w:tbl>
    <w:p w14:paraId="159583B7" w14:textId="77777777" w:rsidR="00C97FCA" w:rsidRPr="00EB4554" w:rsidRDefault="00C97FCA" w:rsidP="00782CE2">
      <w:pPr>
        <w:spacing w:after="120"/>
        <w:jc w:val="both"/>
        <w:rPr>
          <w:rFonts w:ascii="Times New Roman" w:hAnsi="Times New Roman"/>
          <w:sz w:val="22"/>
          <w:szCs w:val="22"/>
          <w:vertAlign w:val="superscript"/>
        </w:rPr>
        <w:sectPr w:rsidR="00C97FCA" w:rsidRPr="00EB4554" w:rsidSect="00F06967">
          <w:endnotePr>
            <w:numFmt w:val="decimal"/>
          </w:endnotePr>
          <w:pgSz w:w="16838" w:h="11906" w:orient="landscape" w:code="9"/>
          <w:pgMar w:top="1134" w:right="1134" w:bottom="1134" w:left="1134" w:header="567" w:footer="217" w:gutter="0"/>
          <w:cols w:space="720"/>
          <w:titlePg/>
          <w:docGrid w:linePitch="272"/>
        </w:sectPr>
      </w:pPr>
    </w:p>
    <w:p w14:paraId="70EB952B" w14:textId="4D9C7CD3" w:rsidR="00C97FCA" w:rsidRPr="00EB4554" w:rsidRDefault="00C97FCA"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4</w:t>
      </w:r>
      <w:r w:rsidR="00E92706">
        <w:rPr>
          <w:rFonts w:ascii="Times New Roman" w:hAnsi="Times New Roman"/>
          <w:b/>
          <w:sz w:val="24"/>
          <w:szCs w:val="24"/>
        </w:rPr>
        <w:t xml:space="preserve">. </w:t>
      </w:r>
      <w:r>
        <w:rPr>
          <w:rFonts w:ascii="Times New Roman" w:hAnsi="Times New Roman"/>
          <w:b/>
          <w:sz w:val="24"/>
          <w:szCs w:val="24"/>
        </w:rPr>
        <w:t>CAPACITE PROFESSIONNELLE</w:t>
      </w:r>
    </w:p>
    <w:p w14:paraId="1149D78E" w14:textId="64BDA72F" w:rsidR="00C97FCA" w:rsidRPr="0092457F" w:rsidRDefault="00C97FCA" w:rsidP="0092457F">
      <w:pPr>
        <w:widowControl w:val="0"/>
        <w:jc w:val="both"/>
        <w:rPr>
          <w:rFonts w:ascii="Times New Roman" w:hAnsi="Times New Roman"/>
          <w:sz w:val="22"/>
          <w:szCs w:val="22"/>
          <w:lang w:bidi="fr-FR"/>
        </w:rPr>
      </w:pPr>
      <w:r>
        <w:rPr>
          <w:rFonts w:ascii="Times New Roman" w:hAnsi="Times New Roman"/>
          <w:sz w:val="22"/>
          <w:szCs w:val="22"/>
        </w:rPr>
        <w:t xml:space="preserve">Veuillez compléter le tableau ci-dessous pour indiquer </w:t>
      </w:r>
      <w:r w:rsidRPr="003F6A96">
        <w:rPr>
          <w:rFonts w:ascii="Times New Roman" w:hAnsi="Times New Roman"/>
          <w:sz w:val="22"/>
          <w:szCs w:val="22"/>
        </w:rPr>
        <w:t xml:space="preserve">les expériences d’Assistance Techniques pertinentes, en rapport avec le présent marché et qui ont été menés à bien au cours des </w:t>
      </w:r>
      <w:r w:rsidRPr="003F6A96">
        <w:rPr>
          <w:rFonts w:ascii="Times New Roman" w:hAnsi="Times New Roman"/>
          <w:b/>
          <w:bCs/>
          <w:sz w:val="22"/>
          <w:szCs w:val="22"/>
        </w:rPr>
        <w:t>5 dernières années</w:t>
      </w:r>
      <w:r w:rsidRPr="003F6A96">
        <w:rPr>
          <w:rFonts w:ascii="Times New Roman" w:hAnsi="Times New Roman"/>
          <w:sz w:val="22"/>
          <w:szCs w:val="22"/>
        </w:rPr>
        <w:t>, de chaque entité légale soumettant la présente manifestation d’intérêt.</w:t>
      </w:r>
      <w:r>
        <w:rPr>
          <w:rFonts w:ascii="Times New Roman" w:hAnsi="Times New Roman"/>
          <w:sz w:val="22"/>
          <w:szCs w:val="22"/>
        </w:rPr>
        <w:t xml:space="preserve"> Indiquez le type de domaine de spécialisation en tant qu’intitulé de la ligne et utilisez le nom de l’entité légale en tant qu’intitulé de la colonne. </w:t>
      </w:r>
      <w:r w:rsidRPr="003F6A96">
        <w:rPr>
          <w:rFonts w:ascii="Times New Roman" w:hAnsi="Times New Roman"/>
          <w:sz w:val="22"/>
        </w:rPr>
        <w:t>Clarifiez les types d’expériences pertinentes en indiquant des références directes aux Pays où les expériences ont eu lieu</w:t>
      </w:r>
      <w:r w:rsidRPr="003F6A96">
        <w:rPr>
          <w:rFonts w:ascii="Times New Roman" w:hAnsi="Times New Roman"/>
          <w:sz w:val="22"/>
          <w:szCs w:val="22"/>
        </w:rPr>
        <w:t xml:space="preserve">. Le nombre des expériences fournis doit être </w:t>
      </w:r>
      <w:r w:rsidRPr="003F6A96">
        <w:rPr>
          <w:rFonts w:ascii="Times New Roman" w:hAnsi="Times New Roman"/>
          <w:b/>
          <w:bCs/>
          <w:sz w:val="22"/>
          <w:szCs w:val="22"/>
          <w:lang w:bidi="fr-FR"/>
        </w:rPr>
        <w:t>3 (trois) au minimum</w:t>
      </w:r>
      <w:r w:rsidRPr="003F6A96">
        <w:rPr>
          <w:rFonts w:ascii="Times New Roman" w:hAnsi="Times New Roman"/>
          <w:sz w:val="22"/>
          <w:szCs w:val="22"/>
          <w:lang w:bidi="fr-FR"/>
        </w:rPr>
        <w:t xml:space="preserve"> et ne doit pas excéder les </w:t>
      </w:r>
      <w:r w:rsidRPr="003F6A96">
        <w:rPr>
          <w:rFonts w:ascii="Times New Roman" w:hAnsi="Times New Roman"/>
          <w:b/>
          <w:sz w:val="22"/>
          <w:szCs w:val="22"/>
          <w:lang w:bidi="fr-FR"/>
        </w:rPr>
        <w:t>10 expériences</w:t>
      </w:r>
      <w:r w:rsidRPr="003F6A96">
        <w:rPr>
          <w:rFonts w:ascii="Times New Roman" w:hAnsi="Times New Roman"/>
          <w:bCs/>
          <w:sz w:val="22"/>
          <w:szCs w:val="22"/>
          <w:lang w:bidi="fr-FR"/>
        </w:rPr>
        <w:t xml:space="preserve"> pour l’ensemble de la soumission</w:t>
      </w:r>
      <w:r w:rsidRPr="003F6A96">
        <w:rPr>
          <w:rFonts w:ascii="Times New Roman" w:hAnsi="Times New Roman"/>
          <w:b/>
          <w:sz w:val="22"/>
          <w:szCs w:val="22"/>
          <w:lang w:bidi="fr-FR"/>
        </w:rPr>
        <w:t>.</w:t>
      </w:r>
    </w:p>
    <w:p w14:paraId="18C695AC" w14:textId="58DF0B32" w:rsidR="00C97FCA" w:rsidRPr="00EB4554" w:rsidRDefault="00C97FCA" w:rsidP="00D96415">
      <w:pPr>
        <w:widowControl w:val="0"/>
        <w:jc w:val="both"/>
        <w:rPr>
          <w:rFonts w:ascii="Times New Roman" w:hAnsi="Times New Roman"/>
          <w:sz w:val="22"/>
          <w:szCs w:val="22"/>
        </w:rPr>
      </w:pPr>
      <w:r>
        <w:rPr>
          <w:rFonts w:ascii="Times New Roman" w:hAnsi="Times New Roman"/>
          <w:b/>
          <w:sz w:val="22"/>
          <w:szCs w:val="22"/>
        </w:rPr>
        <w:t>Dix spécialisations au maximum.</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C97FCA" w:rsidRPr="00EB4554" w14:paraId="55E30184" w14:textId="77777777" w:rsidTr="002E4284">
        <w:tc>
          <w:tcPr>
            <w:tcW w:w="2835" w:type="dxa"/>
            <w:vAlign w:val="center"/>
          </w:tcPr>
          <w:p w14:paraId="1568B57D" w14:textId="77777777" w:rsidR="00C97FCA" w:rsidRPr="00EB4554" w:rsidRDefault="00C97FCA"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4896A962" w14:textId="77777777" w:rsidR="00C97FCA" w:rsidRDefault="00C97FCA" w:rsidP="0092457F">
            <w:pPr>
              <w:spacing w:before="120" w:after="120"/>
              <w:jc w:val="center"/>
              <w:rPr>
                <w:rFonts w:ascii="Times New Roman" w:hAnsi="Times New Roman"/>
                <w:sz w:val="22"/>
              </w:rPr>
            </w:pPr>
            <w:r>
              <w:rPr>
                <w:rFonts w:ascii="Times New Roman" w:hAnsi="Times New Roman"/>
                <w:sz w:val="22"/>
              </w:rPr>
              <w:t>Chef de file</w:t>
            </w:r>
          </w:p>
          <w:p w14:paraId="6D073341" w14:textId="56ECE6B9" w:rsidR="00C97FCA" w:rsidRPr="00EB4554" w:rsidRDefault="00C97FCA" w:rsidP="0092457F">
            <w:pPr>
              <w:spacing w:before="120" w:after="120"/>
              <w:jc w:val="center"/>
              <w:rPr>
                <w:rFonts w:ascii="Times New Roman" w:hAnsi="Times New Roman"/>
                <w:sz w:val="22"/>
                <w:szCs w:val="22"/>
              </w:rPr>
            </w:pPr>
            <w:r w:rsidRPr="005A438C">
              <w:rPr>
                <w:rFonts w:ascii="Times New Roman" w:hAnsi="Times New Roman"/>
                <w:i/>
                <w:iCs/>
                <w:sz w:val="22"/>
              </w:rPr>
              <w:t>[Insérer le nom]</w:t>
            </w:r>
          </w:p>
        </w:tc>
        <w:tc>
          <w:tcPr>
            <w:tcW w:w="2835" w:type="dxa"/>
            <w:shd w:val="pct5" w:color="auto" w:fill="FFFFFF"/>
            <w:vAlign w:val="center"/>
          </w:tcPr>
          <w:p w14:paraId="052E2AF6" w14:textId="77777777" w:rsidR="00C97FCA" w:rsidRPr="0092457F" w:rsidRDefault="00C97FCA" w:rsidP="0092457F">
            <w:pPr>
              <w:spacing w:before="120" w:after="120"/>
              <w:jc w:val="center"/>
              <w:rPr>
                <w:rFonts w:ascii="Times New Roman" w:hAnsi="Times New Roman"/>
                <w:sz w:val="22"/>
                <w:szCs w:val="22"/>
                <w:lang w:bidi="fr-FR"/>
              </w:rPr>
            </w:pPr>
            <w:r w:rsidRPr="0092457F">
              <w:rPr>
                <w:rFonts w:ascii="Times New Roman" w:hAnsi="Times New Roman"/>
                <w:sz w:val="22"/>
                <w:szCs w:val="22"/>
                <w:lang w:bidi="fr-FR"/>
              </w:rPr>
              <w:t>Membre 2</w:t>
            </w:r>
          </w:p>
          <w:p w14:paraId="48464351" w14:textId="5732D3BE" w:rsidR="00C97FCA" w:rsidRPr="00EB4554" w:rsidRDefault="00C97FCA" w:rsidP="0092457F">
            <w:pPr>
              <w:spacing w:before="120" w:after="120"/>
              <w:jc w:val="center"/>
              <w:rPr>
                <w:rFonts w:ascii="Times New Roman" w:hAnsi="Times New Roman"/>
                <w:sz w:val="22"/>
                <w:szCs w:val="22"/>
              </w:rPr>
            </w:pPr>
            <w:r w:rsidRPr="0092457F">
              <w:rPr>
                <w:rFonts w:ascii="Times New Roman" w:hAnsi="Times New Roman"/>
                <w:i/>
                <w:iCs/>
                <w:sz w:val="22"/>
                <w:szCs w:val="22"/>
                <w:lang w:bidi="fr-FR"/>
              </w:rPr>
              <w:t>[Insérer le nom]</w:t>
            </w:r>
          </w:p>
        </w:tc>
        <w:tc>
          <w:tcPr>
            <w:tcW w:w="2835" w:type="dxa"/>
            <w:shd w:val="pct5" w:color="auto" w:fill="FFFFFF"/>
            <w:vAlign w:val="center"/>
          </w:tcPr>
          <w:p w14:paraId="3D7F7BBF" w14:textId="77777777" w:rsidR="00C97FCA" w:rsidRDefault="00C97FCA" w:rsidP="0092457F">
            <w:pPr>
              <w:spacing w:before="120" w:after="120"/>
              <w:jc w:val="center"/>
              <w:rPr>
                <w:rFonts w:ascii="Times New Roman" w:hAnsi="Times New Roman"/>
                <w:sz w:val="22"/>
              </w:rPr>
            </w:pPr>
            <w:r>
              <w:rPr>
                <w:rFonts w:ascii="Times New Roman" w:hAnsi="Times New Roman"/>
                <w:sz w:val="22"/>
              </w:rPr>
              <w:t>Membre 3</w:t>
            </w:r>
          </w:p>
          <w:p w14:paraId="4A915A42" w14:textId="5EBB23CE" w:rsidR="00C97FCA" w:rsidRPr="00EB4554" w:rsidRDefault="00C97FCA" w:rsidP="0092457F">
            <w:pPr>
              <w:spacing w:before="120" w:after="120"/>
              <w:jc w:val="center"/>
              <w:rPr>
                <w:rFonts w:ascii="Times New Roman" w:hAnsi="Times New Roman"/>
                <w:sz w:val="22"/>
                <w:szCs w:val="22"/>
              </w:rPr>
            </w:pPr>
            <w:r w:rsidRPr="007B15E4">
              <w:rPr>
                <w:rFonts w:ascii="Times New Roman" w:hAnsi="Times New Roman"/>
                <w:i/>
                <w:iCs/>
                <w:sz w:val="22"/>
              </w:rPr>
              <w:t>[Insérer le nom]</w:t>
            </w:r>
          </w:p>
        </w:tc>
        <w:tc>
          <w:tcPr>
            <w:tcW w:w="3260" w:type="dxa"/>
            <w:shd w:val="pct5" w:color="auto" w:fill="FFFFFF"/>
            <w:vAlign w:val="center"/>
          </w:tcPr>
          <w:p w14:paraId="45407C07" w14:textId="05FCC5FA" w:rsidR="00C97FCA" w:rsidRPr="00EB4554" w:rsidRDefault="00C97FCA" w:rsidP="00D96415">
            <w:pPr>
              <w:widowControl w:val="0"/>
              <w:spacing w:before="120" w:after="120"/>
              <w:jc w:val="center"/>
              <w:rPr>
                <w:rFonts w:ascii="Times New Roman" w:hAnsi="Times New Roman"/>
                <w:sz w:val="22"/>
                <w:szCs w:val="22"/>
              </w:rPr>
            </w:pPr>
            <w:r>
              <w:rPr>
                <w:rFonts w:ascii="Times New Roman" w:hAnsi="Times New Roman"/>
                <w:sz w:val="22"/>
                <w:szCs w:val="22"/>
              </w:rPr>
              <w:t>Etc.</w:t>
            </w:r>
          </w:p>
        </w:tc>
      </w:tr>
      <w:tr w:rsidR="00C97FCA" w:rsidRPr="00EB4554" w14:paraId="366FE12B" w14:textId="77777777" w:rsidTr="002E4284">
        <w:tc>
          <w:tcPr>
            <w:tcW w:w="2835" w:type="dxa"/>
            <w:vAlign w:val="center"/>
          </w:tcPr>
          <w:p w14:paraId="05B59753" w14:textId="77777777" w:rsidR="00C97FCA" w:rsidRPr="0092457F" w:rsidRDefault="00C97FCA" w:rsidP="0092457F">
            <w:pPr>
              <w:widowControl w:val="0"/>
              <w:spacing w:before="120" w:after="120"/>
              <w:jc w:val="both"/>
              <w:rPr>
                <w:rFonts w:ascii="Times New Roman" w:hAnsi="Times New Roman"/>
                <w:sz w:val="22"/>
                <w:szCs w:val="22"/>
                <w:lang w:bidi="fr-FR"/>
              </w:rPr>
            </w:pPr>
            <w:r w:rsidRPr="0092457F">
              <w:rPr>
                <w:rFonts w:ascii="Times New Roman" w:hAnsi="Times New Roman"/>
                <w:sz w:val="22"/>
                <w:szCs w:val="22"/>
                <w:lang w:bidi="fr-FR"/>
              </w:rPr>
              <w:t>Expérience de AT pertinente n° 1</w:t>
            </w:r>
          </w:p>
          <w:p w14:paraId="00BE1127" w14:textId="5AC392E9" w:rsidR="00C97FCA" w:rsidRPr="00EB4554" w:rsidRDefault="00C97FCA" w:rsidP="0092457F">
            <w:pPr>
              <w:widowControl w:val="0"/>
              <w:spacing w:before="120" w:after="120"/>
              <w:jc w:val="both"/>
              <w:rPr>
                <w:rFonts w:ascii="Times New Roman" w:hAnsi="Times New Roman"/>
                <w:sz w:val="22"/>
                <w:szCs w:val="22"/>
              </w:rPr>
            </w:pPr>
            <w:r w:rsidRPr="0092457F">
              <w:rPr>
                <w:rFonts w:ascii="Times New Roman" w:hAnsi="Times New Roman"/>
                <w:sz w:val="22"/>
                <w:szCs w:val="22"/>
                <w:lang w:bidi="fr-FR"/>
              </w:rPr>
              <w:t>[</w:t>
            </w:r>
            <w:r w:rsidRPr="00854F8E">
              <w:rPr>
                <w:rFonts w:ascii="Times New Roman" w:hAnsi="Times New Roman"/>
                <w:i/>
                <w:iCs/>
                <w:sz w:val="22"/>
                <w:szCs w:val="22"/>
                <w:lang w:bidi="fr-FR"/>
              </w:rPr>
              <w:t xml:space="preserve">Indiquer l’expérience d’AT pertinente ex : AT </w:t>
            </w:r>
            <w:r w:rsidR="00454D30" w:rsidRPr="00854F8E">
              <w:rPr>
                <w:rFonts w:ascii="Times New Roman" w:hAnsi="Times New Roman"/>
                <w:i/>
                <w:iCs/>
                <w:sz w:val="22"/>
                <w:szCs w:val="22"/>
                <w:lang w:bidi="fr-FR"/>
              </w:rPr>
              <w:t xml:space="preserve">dans </w:t>
            </w:r>
            <w:r w:rsidR="007355E1" w:rsidRPr="00854F8E">
              <w:rPr>
                <w:rFonts w:ascii="Times New Roman" w:hAnsi="Times New Roman"/>
                <w:i/>
                <w:iCs/>
                <w:sz w:val="22"/>
                <w:szCs w:val="22"/>
                <w:lang w:bidi="fr-FR"/>
              </w:rPr>
              <w:t>le secteur</w:t>
            </w:r>
            <w:r w:rsidR="00454D30" w:rsidRPr="00854F8E">
              <w:rPr>
                <w:rFonts w:ascii="Times New Roman" w:hAnsi="Times New Roman"/>
                <w:i/>
                <w:iCs/>
                <w:sz w:val="22"/>
                <w:szCs w:val="22"/>
                <w:lang w:bidi="fr-FR"/>
              </w:rPr>
              <w:t xml:space="preserve"> des constructions</w:t>
            </w:r>
            <w:r w:rsidR="007355E1" w:rsidRPr="00854F8E">
              <w:rPr>
                <w:rFonts w:ascii="Times New Roman" w:hAnsi="Times New Roman"/>
                <w:i/>
                <w:iCs/>
                <w:sz w:val="22"/>
                <w:szCs w:val="22"/>
                <w:lang w:bidi="fr-FR"/>
              </w:rPr>
              <w:t>/génie civil</w:t>
            </w:r>
            <w:r w:rsidRPr="00854F8E">
              <w:rPr>
                <w:rFonts w:ascii="Times New Roman" w:hAnsi="Times New Roman"/>
                <w:i/>
                <w:iCs/>
                <w:sz w:val="22"/>
                <w:szCs w:val="22"/>
                <w:lang w:bidi="fr-FR"/>
              </w:rPr>
              <w:t>]</w:t>
            </w:r>
          </w:p>
        </w:tc>
        <w:tc>
          <w:tcPr>
            <w:tcW w:w="2694" w:type="dxa"/>
            <w:vAlign w:val="center"/>
          </w:tcPr>
          <w:p w14:paraId="16A4C3BC"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C97FCA" w:rsidRPr="00EB4554" w:rsidRDefault="00C97FCA"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C97FCA" w:rsidRPr="00EB4554" w:rsidRDefault="00C97FCA" w:rsidP="00D96415">
            <w:pPr>
              <w:widowControl w:val="0"/>
              <w:spacing w:before="120" w:after="120"/>
              <w:jc w:val="center"/>
              <w:rPr>
                <w:rFonts w:ascii="Times New Roman" w:hAnsi="Times New Roman"/>
                <w:sz w:val="22"/>
                <w:szCs w:val="22"/>
              </w:rPr>
            </w:pPr>
          </w:p>
        </w:tc>
      </w:tr>
      <w:tr w:rsidR="00C97FCA" w:rsidRPr="00EB4554" w14:paraId="44A70B0D" w14:textId="77777777" w:rsidTr="002E4284">
        <w:tc>
          <w:tcPr>
            <w:tcW w:w="2835" w:type="dxa"/>
            <w:vAlign w:val="center"/>
          </w:tcPr>
          <w:p w14:paraId="4000E8D2" w14:textId="77777777" w:rsidR="00C97FCA" w:rsidRDefault="00C97FCA" w:rsidP="00D96415">
            <w:pPr>
              <w:widowControl w:val="0"/>
              <w:spacing w:before="120" w:after="120"/>
              <w:jc w:val="both"/>
              <w:rPr>
                <w:rFonts w:ascii="Times New Roman" w:hAnsi="Times New Roman"/>
                <w:sz w:val="22"/>
                <w:szCs w:val="22"/>
                <w:lang w:bidi="fr-FR"/>
              </w:rPr>
            </w:pPr>
            <w:r w:rsidRPr="0092457F">
              <w:rPr>
                <w:rFonts w:ascii="Times New Roman" w:hAnsi="Times New Roman"/>
                <w:sz w:val="22"/>
                <w:szCs w:val="22"/>
                <w:lang w:bidi="fr-FR"/>
              </w:rPr>
              <w:t>Expérience de AT pertinente n° 2</w:t>
            </w:r>
          </w:p>
          <w:p w14:paraId="7D1E0BFA" w14:textId="787BC9FD" w:rsidR="00C97FCA" w:rsidRPr="00EB4554" w:rsidRDefault="00C97FCA" w:rsidP="00D96415">
            <w:pPr>
              <w:widowControl w:val="0"/>
              <w:spacing w:before="120" w:after="120"/>
              <w:jc w:val="both"/>
              <w:rPr>
                <w:rFonts w:ascii="Times New Roman" w:hAnsi="Times New Roman"/>
                <w:sz w:val="22"/>
                <w:szCs w:val="22"/>
              </w:rPr>
            </w:pPr>
          </w:p>
        </w:tc>
        <w:tc>
          <w:tcPr>
            <w:tcW w:w="2694" w:type="dxa"/>
            <w:vAlign w:val="center"/>
          </w:tcPr>
          <w:p w14:paraId="04BE8277"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C97FCA" w:rsidRPr="00EB4554" w:rsidRDefault="00C97FCA"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C97FCA" w:rsidRPr="00EB4554" w:rsidRDefault="00C97FCA" w:rsidP="00D96415">
            <w:pPr>
              <w:widowControl w:val="0"/>
              <w:spacing w:before="120" w:after="120"/>
              <w:jc w:val="center"/>
              <w:rPr>
                <w:rFonts w:ascii="Times New Roman" w:hAnsi="Times New Roman"/>
                <w:sz w:val="22"/>
                <w:szCs w:val="22"/>
              </w:rPr>
            </w:pPr>
          </w:p>
        </w:tc>
      </w:tr>
      <w:tr w:rsidR="00C97FCA" w:rsidRPr="00EB4554" w14:paraId="0580E8DF" w14:textId="77777777" w:rsidTr="002E4284">
        <w:tc>
          <w:tcPr>
            <w:tcW w:w="2835" w:type="dxa"/>
            <w:vAlign w:val="center"/>
          </w:tcPr>
          <w:p w14:paraId="575FDA65" w14:textId="77777777" w:rsidR="00C97FCA" w:rsidRPr="00EB4554" w:rsidRDefault="00C97FCA" w:rsidP="00D96415">
            <w:pPr>
              <w:widowControl w:val="0"/>
              <w:spacing w:before="120" w:after="120"/>
              <w:jc w:val="both"/>
              <w:rPr>
                <w:rFonts w:ascii="Times New Roman" w:hAnsi="Times New Roman"/>
                <w:sz w:val="22"/>
                <w:szCs w:val="22"/>
              </w:rPr>
            </w:pPr>
            <w:r>
              <w:rPr>
                <w:rFonts w:ascii="Times New Roman" w:hAnsi="Times New Roman"/>
                <w:sz w:val="22"/>
                <w:szCs w:val="22"/>
              </w:rPr>
              <w:t>Etc.</w:t>
            </w:r>
            <w:r w:rsidRPr="00EB4554">
              <w:rPr>
                <w:rStyle w:val="FootnoteReference"/>
                <w:rFonts w:ascii="Times New Roman" w:hAnsi="Times New Roman"/>
                <w:sz w:val="22"/>
                <w:szCs w:val="22"/>
              </w:rPr>
              <w:footnoteReference w:id="9"/>
            </w:r>
          </w:p>
        </w:tc>
        <w:tc>
          <w:tcPr>
            <w:tcW w:w="2694" w:type="dxa"/>
            <w:vAlign w:val="center"/>
          </w:tcPr>
          <w:p w14:paraId="134A4B62"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C97FCA" w:rsidRPr="00EB4554" w:rsidRDefault="00C97FCA"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C97FCA" w:rsidRPr="00EB4554" w:rsidRDefault="00C97FCA" w:rsidP="00D96415">
            <w:pPr>
              <w:widowControl w:val="0"/>
              <w:spacing w:before="120" w:after="120"/>
              <w:jc w:val="center"/>
              <w:rPr>
                <w:rFonts w:ascii="Times New Roman" w:hAnsi="Times New Roman"/>
                <w:sz w:val="22"/>
                <w:szCs w:val="22"/>
              </w:rPr>
            </w:pPr>
          </w:p>
        </w:tc>
      </w:tr>
    </w:tbl>
    <w:p w14:paraId="6688E2C7" w14:textId="234ABE1B" w:rsidR="00C97FCA" w:rsidRDefault="00C97FCA" w:rsidP="00D96415">
      <w:pPr>
        <w:tabs>
          <w:tab w:val="left" w:pos="426"/>
        </w:tabs>
        <w:spacing w:before="240"/>
        <w:jc w:val="both"/>
        <w:outlineLvl w:val="0"/>
        <w:rPr>
          <w:rFonts w:ascii="Times New Roman" w:hAnsi="Times New Roman"/>
          <w:b/>
          <w:sz w:val="24"/>
          <w:szCs w:val="24"/>
        </w:rPr>
      </w:pPr>
    </w:p>
    <w:p w14:paraId="3D7267C3" w14:textId="62114E25" w:rsidR="00C97FCA" w:rsidRPr="00EB4554" w:rsidRDefault="00C97FCA"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t>5</w:t>
      </w:r>
      <w:r w:rsidR="00E92706">
        <w:rPr>
          <w:rFonts w:ascii="Times New Roman" w:hAnsi="Times New Roman"/>
          <w:b/>
          <w:sz w:val="24"/>
          <w:szCs w:val="24"/>
        </w:rPr>
        <w:t xml:space="preserve">. </w:t>
      </w:r>
      <w:r>
        <w:rPr>
          <w:rFonts w:ascii="Times New Roman" w:hAnsi="Times New Roman"/>
          <w:b/>
          <w:sz w:val="24"/>
          <w:szCs w:val="24"/>
        </w:rPr>
        <w:t>CAPACITE TECHNIQUE : EXPÉRIENCE</w:t>
      </w:r>
    </w:p>
    <w:p w14:paraId="690378E2" w14:textId="7805AD2C" w:rsidR="00C97FCA" w:rsidRDefault="00C97FCA" w:rsidP="00D96415">
      <w:pPr>
        <w:widowControl w:val="0"/>
        <w:jc w:val="both"/>
        <w:rPr>
          <w:rFonts w:ascii="Times New Roman" w:hAnsi="Times New Roman"/>
          <w:sz w:val="22"/>
          <w:szCs w:val="22"/>
        </w:rPr>
      </w:pPr>
      <w:r>
        <w:rPr>
          <w:rFonts w:ascii="Times New Roman" w:hAnsi="Times New Roman"/>
          <w:sz w:val="22"/>
          <w:szCs w:val="22"/>
        </w:rPr>
        <w:t xml:space="preserve">Veuillez compléter le tableau ci-dessous pour résumer les principaux projets pertinents en rapport avec le présent marché qui ont été menés à bien au cours des </w:t>
      </w:r>
      <w:r w:rsidRPr="003F6A96">
        <w:rPr>
          <w:rFonts w:ascii="Times New Roman" w:hAnsi="Times New Roman"/>
          <w:b/>
          <w:bCs/>
          <w:sz w:val="22"/>
          <w:szCs w:val="22"/>
        </w:rPr>
        <w:lastRenderedPageBreak/>
        <w:t>5 dernières années</w:t>
      </w:r>
      <w:r w:rsidRPr="003F6A96">
        <w:rPr>
          <w:rFonts w:ascii="Times New Roman" w:hAnsi="Times New Roman"/>
          <w:sz w:val="22"/>
          <w:szCs w:val="22"/>
          <w:vertAlign w:val="superscript"/>
        </w:rPr>
        <w:footnoteReference w:id="10"/>
      </w:r>
      <w:r w:rsidRPr="003F6A96">
        <w:rPr>
          <w:rFonts w:ascii="Times New Roman" w:hAnsi="Times New Roman"/>
          <w:sz w:val="22"/>
          <w:szCs w:val="22"/>
        </w:rPr>
        <w:t xml:space="preserve"> par l’entité ou les entités légale(s) soumettant la présente manifestation d’intérêt. Le nombre de références fournies</w:t>
      </w:r>
      <w:r w:rsidR="00AD42DF">
        <w:rPr>
          <w:rFonts w:ascii="Times New Roman" w:hAnsi="Times New Roman"/>
          <w:sz w:val="22"/>
          <w:szCs w:val="22"/>
        </w:rPr>
        <w:t xml:space="preserve"> doit être </w:t>
      </w:r>
      <w:r w:rsidR="00AD42DF">
        <w:rPr>
          <w:rFonts w:ascii="Times New Roman" w:hAnsi="Times New Roman"/>
          <w:b/>
          <w:bCs/>
          <w:sz w:val="22"/>
          <w:szCs w:val="22"/>
          <w:lang w:bidi="fr-FR"/>
        </w:rPr>
        <w:t>2</w:t>
      </w:r>
      <w:r w:rsidR="00AD42DF" w:rsidRPr="003F6A96">
        <w:rPr>
          <w:rFonts w:ascii="Times New Roman" w:hAnsi="Times New Roman"/>
          <w:b/>
          <w:bCs/>
          <w:sz w:val="22"/>
          <w:szCs w:val="22"/>
          <w:lang w:bidi="fr-FR"/>
        </w:rPr>
        <w:t xml:space="preserve"> (</w:t>
      </w:r>
      <w:r w:rsidR="00AD42DF">
        <w:rPr>
          <w:rFonts w:ascii="Times New Roman" w:hAnsi="Times New Roman"/>
          <w:b/>
          <w:bCs/>
          <w:sz w:val="22"/>
          <w:szCs w:val="22"/>
          <w:lang w:bidi="fr-FR"/>
        </w:rPr>
        <w:t>deux</w:t>
      </w:r>
      <w:r w:rsidR="00AD42DF" w:rsidRPr="003F6A96">
        <w:rPr>
          <w:rFonts w:ascii="Times New Roman" w:hAnsi="Times New Roman"/>
          <w:b/>
          <w:bCs/>
          <w:sz w:val="22"/>
          <w:szCs w:val="22"/>
          <w:lang w:bidi="fr-FR"/>
        </w:rPr>
        <w:t>) au minimum</w:t>
      </w:r>
      <w:r w:rsidR="00AD42DF" w:rsidRPr="003F6A96">
        <w:rPr>
          <w:rFonts w:ascii="Times New Roman" w:hAnsi="Times New Roman"/>
          <w:sz w:val="22"/>
          <w:szCs w:val="22"/>
          <w:lang w:bidi="fr-FR"/>
        </w:rPr>
        <w:t xml:space="preserve"> </w:t>
      </w:r>
      <w:r w:rsidR="00AD42DF" w:rsidRPr="00AD42DF">
        <w:rPr>
          <w:rFonts w:ascii="Times New Roman" w:hAnsi="Times New Roman"/>
          <w:sz w:val="22"/>
          <w:szCs w:val="22"/>
          <w:lang w:bidi="fr-FR"/>
        </w:rPr>
        <w:t>et</w:t>
      </w:r>
      <w:r w:rsidRPr="00AD42DF">
        <w:rPr>
          <w:rFonts w:ascii="Times New Roman" w:hAnsi="Times New Roman"/>
          <w:sz w:val="22"/>
          <w:szCs w:val="22"/>
        </w:rPr>
        <w:t xml:space="preserve"> </w:t>
      </w:r>
      <w:r w:rsidRPr="00AD42DF">
        <w:rPr>
          <w:rFonts w:ascii="Times New Roman" w:hAnsi="Times New Roman"/>
          <w:sz w:val="22"/>
        </w:rPr>
        <w:t xml:space="preserve">ne doit </w:t>
      </w:r>
      <w:r w:rsidRPr="00AD42DF">
        <w:rPr>
          <w:rFonts w:ascii="Times New Roman" w:hAnsi="Times New Roman"/>
          <w:b/>
          <w:bCs/>
          <w:sz w:val="22"/>
        </w:rPr>
        <w:t>pas excéder 10</w:t>
      </w:r>
      <w:r w:rsidRPr="00AD42DF">
        <w:rPr>
          <w:rFonts w:ascii="Times New Roman" w:hAnsi="Times New Roman"/>
          <w:sz w:val="22"/>
        </w:rPr>
        <w:t xml:space="preserve"> pour</w:t>
      </w:r>
      <w:r w:rsidRPr="003F6A96">
        <w:rPr>
          <w:rFonts w:ascii="Times New Roman" w:hAnsi="Times New Roman"/>
          <w:sz w:val="22"/>
        </w:rPr>
        <w:t xml:space="preserve"> l'ensemble de l'offre.</w:t>
      </w:r>
      <w:r>
        <w:rPr>
          <w:rFonts w:ascii="Times New Roman" w:hAnsi="Times New Roman"/>
          <w:sz w:val="22"/>
        </w:rPr>
        <w:t xml:space="preserve"> </w:t>
      </w:r>
    </w:p>
    <w:p w14:paraId="45415629" w14:textId="04F3660D" w:rsidR="00C97FCA" w:rsidRPr="00EB4554" w:rsidRDefault="00C97FCA" w:rsidP="00D96415">
      <w:pPr>
        <w:widowControl w:val="0"/>
        <w:jc w:val="both"/>
        <w:rPr>
          <w:rFonts w:ascii="Times New Roman" w:hAnsi="Times New Roman"/>
          <w:sz w:val="22"/>
          <w:szCs w:val="22"/>
        </w:rPr>
      </w:pPr>
      <w:r>
        <w:rPr>
          <w:rFonts w:ascii="Times New Roman" w:hAnsi="Times New Roman"/>
          <w:sz w:val="22"/>
          <w:szCs w:val="22"/>
        </w:rPr>
        <w:t xml:space="preserve">Les candidats peuvent se référer soit à des projets qui ont été achevés pendant la période de référence (même s’ils ont démarré avant cette période), soit à des projets qui ne sont pas encore achevés. Seule la partie qui a été menée à bien pendant la période de référence sera prise en considération. Si le projet a été mis en œuvre par le candidat dans le cadre d’un consortium, il faudra faire clairement état de la part (en pourcentage) que le candidat a menée à bien. Dans le but de clarifier </w:t>
      </w:r>
      <w:r w:rsidRPr="005831A0">
        <w:rPr>
          <w:rFonts w:ascii="Times New Roman" w:hAnsi="Times New Roman"/>
          <w:sz w:val="22"/>
          <w:szCs w:val="22"/>
        </w:rPr>
        <w:t>la pertinence de l’expérience</w:t>
      </w:r>
      <w:r>
        <w:rPr>
          <w:rFonts w:ascii="Times New Roman" w:hAnsi="Times New Roman"/>
          <w:sz w:val="22"/>
          <w:szCs w:val="22"/>
        </w:rPr>
        <w:t xml:space="preserve"> des candidats</w:t>
      </w:r>
      <w:r w:rsidRPr="007831E8">
        <w:rPr>
          <w:rFonts w:ascii="Times New Roman" w:hAnsi="Times New Roman"/>
          <w:sz w:val="22"/>
          <w:szCs w:val="22"/>
        </w:rPr>
        <w:t xml:space="preserve"> aux critères des sélections indiqués dans l’avis d’appel à manifestation d’intérêt</w:t>
      </w:r>
      <w:r w:rsidR="00C722E4">
        <w:rPr>
          <w:rFonts w:ascii="Times New Roman" w:hAnsi="Times New Roman"/>
          <w:sz w:val="22"/>
          <w:szCs w:val="22"/>
        </w:rPr>
        <w:t xml:space="preserve"> (Par. 14 – Critères de sélection)</w:t>
      </w:r>
      <w:r w:rsidRPr="007831E8">
        <w:rPr>
          <w:rFonts w:ascii="Times New Roman" w:hAnsi="Times New Roman"/>
          <w:sz w:val="22"/>
          <w:szCs w:val="22"/>
        </w:rPr>
        <w:t>, le tableau ci-dessous devr</w:t>
      </w:r>
      <w:r w:rsidR="005831A0">
        <w:rPr>
          <w:rFonts w:ascii="Times New Roman" w:hAnsi="Times New Roman"/>
          <w:sz w:val="22"/>
          <w:szCs w:val="22"/>
        </w:rPr>
        <w:t>a</w:t>
      </w:r>
      <w:r w:rsidRPr="007831E8">
        <w:rPr>
          <w:rFonts w:ascii="Times New Roman" w:hAnsi="Times New Roman"/>
          <w:sz w:val="22"/>
          <w:szCs w:val="22"/>
        </w:rPr>
        <w:t xml:space="preserve"> contenir une description </w:t>
      </w:r>
      <w:r>
        <w:rPr>
          <w:rFonts w:ascii="Times New Roman" w:hAnsi="Times New Roman"/>
          <w:sz w:val="22"/>
          <w:szCs w:val="22"/>
        </w:rPr>
        <w:t xml:space="preserve">détaillée </w:t>
      </w:r>
      <w:r w:rsidRPr="007A7E2B">
        <w:rPr>
          <w:rFonts w:ascii="Times New Roman" w:hAnsi="Times New Roman"/>
          <w:sz w:val="22"/>
          <w:szCs w:val="22"/>
        </w:rPr>
        <w:t>de la nature des services fournis</w:t>
      </w:r>
      <w:r w:rsidRPr="00572960">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C97FCA" w:rsidRPr="00EB4554" w14:paraId="26965D15" w14:textId="77777777" w:rsidTr="006353E1">
        <w:trPr>
          <w:cantSplit/>
        </w:trPr>
        <w:tc>
          <w:tcPr>
            <w:tcW w:w="2373" w:type="dxa"/>
            <w:shd w:val="pct15" w:color="auto" w:fill="FFFFFF"/>
            <w:vAlign w:val="center"/>
          </w:tcPr>
          <w:p w14:paraId="7693377C" w14:textId="3FA59DD6" w:rsidR="00C97FCA" w:rsidRPr="00EB4554" w:rsidRDefault="00C97FCA" w:rsidP="00D96415">
            <w:pPr>
              <w:widowControl w:val="0"/>
              <w:spacing w:before="60" w:after="60"/>
              <w:jc w:val="center"/>
              <w:rPr>
                <w:rFonts w:ascii="Times New Roman" w:hAnsi="Times New Roman"/>
                <w:b/>
                <w:sz w:val="22"/>
                <w:szCs w:val="22"/>
              </w:rPr>
            </w:pPr>
            <w:r>
              <w:rPr>
                <w:rFonts w:ascii="Times New Roman" w:hAnsi="Times New Roman"/>
                <w:b/>
                <w:sz w:val="22"/>
                <w:szCs w:val="22"/>
              </w:rPr>
              <w:t>Réf. n</w:t>
            </w:r>
            <w:r w:rsidRPr="005831A0">
              <w:rPr>
                <w:rFonts w:ascii="Times New Roman" w:hAnsi="Times New Roman"/>
                <w:b/>
                <w:sz w:val="22"/>
                <w:szCs w:val="22"/>
              </w:rPr>
              <w:t>° (maximum 10)</w:t>
            </w:r>
          </w:p>
        </w:tc>
        <w:tc>
          <w:tcPr>
            <w:tcW w:w="2268" w:type="dxa"/>
            <w:gridSpan w:val="2"/>
            <w:shd w:val="pct5" w:color="auto" w:fill="FFFFFF"/>
            <w:vAlign w:val="center"/>
          </w:tcPr>
          <w:p w14:paraId="08C49306" w14:textId="77777777" w:rsidR="00C97FCA" w:rsidRPr="00EB4554" w:rsidRDefault="00C97FCA" w:rsidP="00D96415">
            <w:pPr>
              <w:widowControl w:val="0"/>
              <w:spacing w:before="60" w:after="60"/>
              <w:jc w:val="center"/>
              <w:rPr>
                <w:rFonts w:ascii="Times New Roman" w:hAnsi="Times New Roman"/>
                <w:b/>
                <w:sz w:val="22"/>
                <w:szCs w:val="22"/>
              </w:rPr>
            </w:pPr>
            <w:r>
              <w:rPr>
                <w:rFonts w:ascii="Times New Roman" w:hAnsi="Times New Roman"/>
                <w:b/>
                <w:sz w:val="22"/>
                <w:szCs w:val="22"/>
              </w:rPr>
              <w:t>Intitulé du projet</w:t>
            </w:r>
          </w:p>
        </w:tc>
        <w:tc>
          <w:tcPr>
            <w:tcW w:w="10065" w:type="dxa"/>
            <w:gridSpan w:val="6"/>
            <w:vAlign w:val="center"/>
          </w:tcPr>
          <w:p w14:paraId="78491422" w14:textId="77777777" w:rsidR="00C97FCA" w:rsidRPr="00EB4554" w:rsidRDefault="00C97FCA" w:rsidP="00D96415">
            <w:pPr>
              <w:widowControl w:val="0"/>
              <w:spacing w:before="60" w:after="60"/>
              <w:rPr>
                <w:rFonts w:ascii="Times New Roman" w:hAnsi="Times New Roman"/>
                <w:sz w:val="22"/>
                <w:szCs w:val="22"/>
              </w:rPr>
            </w:pPr>
          </w:p>
        </w:tc>
      </w:tr>
      <w:tr w:rsidR="00C97FCA" w:rsidRPr="00EB4554" w14:paraId="1AD72739" w14:textId="77777777" w:rsidTr="006353E1">
        <w:trPr>
          <w:cantSplit/>
        </w:trPr>
        <w:tc>
          <w:tcPr>
            <w:tcW w:w="2373" w:type="dxa"/>
            <w:shd w:val="pct5" w:color="auto" w:fill="FFFFFF"/>
            <w:vAlign w:val="center"/>
          </w:tcPr>
          <w:p w14:paraId="717DA480"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Nom de l’entité légale</w:t>
            </w:r>
          </w:p>
        </w:tc>
        <w:tc>
          <w:tcPr>
            <w:tcW w:w="1134" w:type="dxa"/>
            <w:shd w:val="pct5" w:color="auto" w:fill="FFFFFF"/>
            <w:vAlign w:val="center"/>
          </w:tcPr>
          <w:p w14:paraId="7C1CB357"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Pays</w:t>
            </w:r>
          </w:p>
        </w:tc>
        <w:tc>
          <w:tcPr>
            <w:tcW w:w="1134" w:type="dxa"/>
            <w:shd w:val="pct5" w:color="auto" w:fill="FFFFFF"/>
            <w:vAlign w:val="center"/>
          </w:tcPr>
          <w:p w14:paraId="7418FFB9"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Montant total du marché (en EUR)</w:t>
            </w:r>
            <w:r w:rsidRPr="00EB4554">
              <w:rPr>
                <w:rStyle w:val="FootnoteReference"/>
                <w:rFonts w:ascii="Times New Roman" w:hAnsi="Times New Roman"/>
                <w:b/>
                <w:sz w:val="22"/>
                <w:szCs w:val="22"/>
              </w:rPr>
              <w:footnoteReference w:id="11"/>
            </w:r>
          </w:p>
        </w:tc>
        <w:tc>
          <w:tcPr>
            <w:tcW w:w="1276" w:type="dxa"/>
            <w:shd w:val="pct5" w:color="auto" w:fill="FFFFFF"/>
            <w:vAlign w:val="center"/>
          </w:tcPr>
          <w:p w14:paraId="7E17446E" w14:textId="77777777" w:rsidR="00C97FCA" w:rsidRPr="00CE7F5C" w:rsidRDefault="00C97FCA" w:rsidP="00D96415">
            <w:pPr>
              <w:widowControl w:val="0"/>
              <w:spacing w:after="0"/>
              <w:jc w:val="center"/>
              <w:rPr>
                <w:rFonts w:ascii="Times New Roman" w:hAnsi="Times New Roman"/>
                <w:b/>
                <w:sz w:val="22"/>
                <w:szCs w:val="22"/>
                <w:vertAlign w:val="superscript"/>
              </w:rPr>
            </w:pPr>
            <w:r>
              <w:rPr>
                <w:rFonts w:ascii="Times New Roman" w:hAnsi="Times New Roman"/>
                <w:b/>
                <w:sz w:val="22"/>
                <w:szCs w:val="22"/>
              </w:rPr>
              <w:t>Part menée à bien par l’entité légale (%)</w:t>
            </w:r>
            <w:r>
              <w:rPr>
                <w:rStyle w:val="FootnoteReference"/>
                <w:rFonts w:ascii="Times New Roman" w:hAnsi="Times New Roman"/>
                <w:b/>
                <w:sz w:val="22"/>
                <w:szCs w:val="22"/>
              </w:rPr>
              <w:footnoteReference w:id="12"/>
            </w:r>
          </w:p>
        </w:tc>
        <w:tc>
          <w:tcPr>
            <w:tcW w:w="1134" w:type="dxa"/>
            <w:shd w:val="pct5" w:color="auto" w:fill="FFFFFF"/>
            <w:vAlign w:val="center"/>
          </w:tcPr>
          <w:p w14:paraId="5DA92346" w14:textId="54EC906F"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Nombre de membres du personnel mis à disposition</w:t>
            </w:r>
          </w:p>
        </w:tc>
        <w:tc>
          <w:tcPr>
            <w:tcW w:w="1843" w:type="dxa"/>
            <w:shd w:val="pct5" w:color="auto" w:fill="FFFFFF"/>
            <w:vAlign w:val="center"/>
          </w:tcPr>
          <w:p w14:paraId="3CBB2340"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Nom du client</w:t>
            </w:r>
          </w:p>
        </w:tc>
        <w:tc>
          <w:tcPr>
            <w:tcW w:w="1559" w:type="dxa"/>
            <w:shd w:val="pct5" w:color="auto" w:fill="FFFFFF"/>
            <w:vAlign w:val="center"/>
          </w:tcPr>
          <w:p w14:paraId="72441A86"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Origine du financement</w:t>
            </w:r>
          </w:p>
        </w:tc>
        <w:tc>
          <w:tcPr>
            <w:tcW w:w="1276" w:type="dxa"/>
            <w:shd w:val="pct5" w:color="auto" w:fill="FFFFFF"/>
            <w:vAlign w:val="center"/>
          </w:tcPr>
          <w:p w14:paraId="39BA8370"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Dates (début/fin)</w:t>
            </w:r>
            <w:r>
              <w:rPr>
                <w:rStyle w:val="FootnoteReference"/>
                <w:rFonts w:ascii="Times New Roman" w:hAnsi="Times New Roman"/>
                <w:b/>
                <w:sz w:val="22"/>
                <w:szCs w:val="22"/>
              </w:rPr>
              <w:footnoteReference w:id="13"/>
            </w:r>
          </w:p>
        </w:tc>
        <w:tc>
          <w:tcPr>
            <w:tcW w:w="2977" w:type="dxa"/>
            <w:shd w:val="pct5" w:color="auto" w:fill="FFFFFF"/>
            <w:vAlign w:val="center"/>
          </w:tcPr>
          <w:p w14:paraId="435123CC"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Nom des membres du consortium, le cas échéant</w:t>
            </w:r>
          </w:p>
        </w:tc>
      </w:tr>
      <w:tr w:rsidR="00C97FCA" w:rsidRPr="00EB4554" w14:paraId="44C41ADB" w14:textId="77777777" w:rsidTr="006353E1">
        <w:trPr>
          <w:cantSplit/>
        </w:trPr>
        <w:tc>
          <w:tcPr>
            <w:tcW w:w="2373" w:type="dxa"/>
            <w:tcBorders>
              <w:bottom w:val="nil"/>
            </w:tcBorders>
            <w:vAlign w:val="center"/>
          </w:tcPr>
          <w:p w14:paraId="4B086E94"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1D86F870"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5DF59DE7"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276" w:type="dxa"/>
            <w:tcBorders>
              <w:bottom w:val="nil"/>
            </w:tcBorders>
            <w:vAlign w:val="center"/>
          </w:tcPr>
          <w:p w14:paraId="32B7901E"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4720A9A3"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843" w:type="dxa"/>
            <w:tcBorders>
              <w:bottom w:val="nil"/>
            </w:tcBorders>
            <w:vAlign w:val="center"/>
          </w:tcPr>
          <w:p w14:paraId="4B18AAC8"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559" w:type="dxa"/>
            <w:tcBorders>
              <w:bottom w:val="nil"/>
            </w:tcBorders>
            <w:vAlign w:val="center"/>
          </w:tcPr>
          <w:p w14:paraId="0C5C88F6"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276" w:type="dxa"/>
            <w:tcBorders>
              <w:bottom w:val="nil"/>
            </w:tcBorders>
            <w:vAlign w:val="center"/>
          </w:tcPr>
          <w:p w14:paraId="54FEF1B9"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2977" w:type="dxa"/>
            <w:tcBorders>
              <w:bottom w:val="nil"/>
            </w:tcBorders>
            <w:vAlign w:val="center"/>
          </w:tcPr>
          <w:p w14:paraId="538C346D"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C97FCA" w:rsidRPr="00EB4554" w:rsidRDefault="00C97FCA" w:rsidP="00D96415">
            <w:pPr>
              <w:widowControl w:val="0"/>
              <w:spacing w:before="20" w:after="20"/>
              <w:jc w:val="center"/>
              <w:rPr>
                <w:rFonts w:ascii="Times New Roman" w:hAnsi="Times New Roman"/>
                <w:b/>
                <w:sz w:val="22"/>
                <w:szCs w:val="22"/>
              </w:rPr>
            </w:pPr>
            <w:r>
              <w:rPr>
                <w:rFonts w:ascii="Times New Roman" w:hAnsi="Times New Roman"/>
                <w:b/>
                <w:sz w:val="22"/>
                <w:szCs w:val="22"/>
              </w:rPr>
              <w:t>Description détaillée du projet</w:t>
            </w:r>
          </w:p>
        </w:tc>
        <w:tc>
          <w:tcPr>
            <w:tcW w:w="5812" w:type="dxa"/>
            <w:gridSpan w:val="3"/>
            <w:shd w:val="pct5" w:color="auto" w:fill="FFFFFF"/>
            <w:vAlign w:val="center"/>
          </w:tcPr>
          <w:p w14:paraId="6BEC72FC" w14:textId="77777777" w:rsidR="00C97FCA" w:rsidRPr="00EB4554" w:rsidRDefault="00C97FCA" w:rsidP="00D96415">
            <w:pPr>
              <w:widowControl w:val="0"/>
              <w:spacing w:before="20" w:after="20"/>
              <w:jc w:val="center"/>
              <w:rPr>
                <w:rFonts w:ascii="Times New Roman" w:hAnsi="Times New Roman"/>
                <w:b/>
                <w:sz w:val="22"/>
                <w:szCs w:val="22"/>
              </w:rPr>
            </w:pPr>
            <w:r>
              <w:rPr>
                <w:rFonts w:ascii="Times New Roman" w:hAnsi="Times New Roman"/>
                <w:b/>
                <w:sz w:val="22"/>
                <w:szCs w:val="22"/>
              </w:rPr>
              <w:t>Nature et portée des services fournis</w:t>
            </w:r>
            <w:r>
              <w:rPr>
                <w:rStyle w:val="FootnoteReference"/>
                <w:rFonts w:ascii="Times New Roman" w:hAnsi="Times New Roman"/>
                <w:b/>
                <w:sz w:val="22"/>
                <w:szCs w:val="22"/>
              </w:rPr>
              <w:footnoteReference w:id="14"/>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r>
    </w:tbl>
    <w:p w14:paraId="5F46F1A5" w14:textId="77777777" w:rsidR="00CF1A87" w:rsidRDefault="00CF1A87" w:rsidP="00D96415">
      <w:pPr>
        <w:widowControl w:val="0"/>
        <w:tabs>
          <w:tab w:val="left" w:pos="360"/>
        </w:tabs>
        <w:spacing w:before="240"/>
        <w:jc w:val="both"/>
        <w:outlineLvl w:val="0"/>
        <w:rPr>
          <w:rFonts w:ascii="Times New Roman" w:hAnsi="Times New Roman"/>
          <w:b/>
          <w:sz w:val="24"/>
          <w:szCs w:val="24"/>
        </w:rPr>
      </w:pPr>
    </w:p>
    <w:p w14:paraId="156F2838" w14:textId="3B6C38FE" w:rsidR="00CF1A87" w:rsidRPr="00EB4554" w:rsidRDefault="00E92706" w:rsidP="00F36B03">
      <w:pPr>
        <w:keepNext/>
        <w:keepLines/>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 xml:space="preserve">6. </w:t>
      </w:r>
      <w:r w:rsidR="008B192F">
        <w:rPr>
          <w:rFonts w:ascii="Times New Roman" w:hAnsi="Times New Roman"/>
          <w:b/>
          <w:sz w:val="24"/>
          <w:szCs w:val="24"/>
        </w:rPr>
        <w:t>DÉCLARATIONS</w:t>
      </w:r>
    </w:p>
    <w:p w14:paraId="623F3337" w14:textId="28896681" w:rsidR="008B192F" w:rsidRDefault="008B192F" w:rsidP="00F36B03">
      <w:pPr>
        <w:keepNext/>
        <w:keepLines/>
        <w:spacing w:after="120"/>
        <w:jc w:val="both"/>
        <w:rPr>
          <w:rFonts w:ascii="Times New Roman" w:hAnsi="Times New Roman"/>
          <w:sz w:val="22"/>
          <w:szCs w:val="22"/>
        </w:rPr>
      </w:pPr>
      <w:r>
        <w:rPr>
          <w:rFonts w:ascii="Times New Roman" w:hAnsi="Times New Roman"/>
          <w:sz w:val="22"/>
          <w:szCs w:val="22"/>
        </w:rPr>
        <w:t xml:space="preserve">Dans le cadre de sa </w:t>
      </w:r>
      <w:r w:rsidR="00992A28">
        <w:rPr>
          <w:rFonts w:ascii="Times New Roman" w:hAnsi="Times New Roman"/>
          <w:sz w:val="22"/>
          <w:szCs w:val="22"/>
        </w:rPr>
        <w:t>manifestation d’intérêt</w:t>
      </w:r>
      <w:r>
        <w:rPr>
          <w:rFonts w:ascii="Times New Roman" w:hAnsi="Times New Roman"/>
          <w:sz w:val="22"/>
          <w:szCs w:val="22"/>
        </w:rPr>
        <w:t xml:space="preserve">, chaque entité légale indiquée au point 1 du présent formulaire, en ce compris chaque membre du consortium, est tenue de soumettre une déclaration signée établie au moyen du modèle </w:t>
      </w:r>
      <w:r w:rsidRPr="005831A0">
        <w:rPr>
          <w:rFonts w:ascii="Times New Roman" w:hAnsi="Times New Roman"/>
          <w:sz w:val="22"/>
          <w:szCs w:val="22"/>
        </w:rPr>
        <w:t>ci-annexé. La</w:t>
      </w:r>
      <w:r>
        <w:rPr>
          <w:rFonts w:ascii="Times New Roman" w:hAnsi="Times New Roman"/>
          <w:sz w:val="22"/>
          <w:szCs w:val="22"/>
        </w:rPr>
        <w:t xml:space="preserve"> déclaration soumise peut être l’original ou une copie. Si vous fournissez des copies, les originaux doivent être transmis au pouvoir adjudicateur s’il en fait la demande.</w:t>
      </w:r>
    </w:p>
    <w:p w14:paraId="2D9CA856" w14:textId="03051CEA" w:rsidR="00D75A5E"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En outre, chaque entité légale indiquée au point 1 du présent formulaire de </w:t>
      </w:r>
      <w:r w:rsidR="00992A28">
        <w:rPr>
          <w:rFonts w:ascii="Times New Roman" w:hAnsi="Times New Roman"/>
          <w:sz w:val="22"/>
          <w:szCs w:val="22"/>
        </w:rPr>
        <w:t>manifestation d’intérêt</w:t>
      </w:r>
      <w:r>
        <w:rPr>
          <w:rFonts w:ascii="Times New Roman" w:hAnsi="Times New Roman"/>
          <w:sz w:val="22"/>
          <w:szCs w:val="22"/>
        </w:rPr>
        <w:t xml:space="preserve">, en ce compris chaque membre du consortium, et les entités pourvoyeuses de capacités (le cas échéant) sont tenues de soumettre une copie de déclaration sur l’honneur signée relative aux critères d’exclusion et de </w:t>
      </w:r>
      <w:r w:rsidRPr="005831A0">
        <w:rPr>
          <w:rFonts w:ascii="Times New Roman" w:hAnsi="Times New Roman"/>
          <w:sz w:val="22"/>
          <w:szCs w:val="22"/>
        </w:rPr>
        <w:t xml:space="preserve">sélection </w:t>
      </w:r>
      <w:r w:rsidR="007A7E2B" w:rsidRPr="005831A0">
        <w:rPr>
          <w:rFonts w:ascii="Times New Roman" w:hAnsi="Times New Roman"/>
          <w:sz w:val="22"/>
          <w:szCs w:val="22"/>
        </w:rPr>
        <w:t>ci-annexé</w:t>
      </w:r>
      <w:r w:rsidR="005831A0">
        <w:rPr>
          <w:rFonts w:ascii="Times New Roman" w:hAnsi="Times New Roman"/>
          <w:sz w:val="22"/>
          <w:szCs w:val="22"/>
        </w:rPr>
        <w:t>.</w:t>
      </w:r>
    </w:p>
    <w:p w14:paraId="6DF2BF89" w14:textId="5ABAEBB7" w:rsidR="008B192F" w:rsidRPr="00EB4554" w:rsidRDefault="00E92706" w:rsidP="00D96415">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t xml:space="preserve">7. </w:t>
      </w:r>
      <w:r w:rsidR="008B192F">
        <w:rPr>
          <w:rFonts w:ascii="Times New Roman" w:hAnsi="Times New Roman"/>
          <w:b/>
          <w:sz w:val="24"/>
          <w:szCs w:val="24"/>
        </w:rPr>
        <w:t>DÉCLARATION</w:t>
      </w:r>
    </w:p>
    <w:p w14:paraId="14AAD1E0" w14:textId="07CEB1F7" w:rsidR="008B192F" w:rsidRPr="00EB4554" w:rsidRDefault="008B192F" w:rsidP="00D96415">
      <w:pPr>
        <w:jc w:val="both"/>
        <w:rPr>
          <w:rFonts w:ascii="Times New Roman" w:hAnsi="Times New Roman"/>
          <w:color w:val="000000"/>
          <w:sz w:val="22"/>
          <w:szCs w:val="22"/>
        </w:rPr>
      </w:pPr>
      <w:r>
        <w:rPr>
          <w:rFonts w:ascii="Times New Roman" w:hAnsi="Times New Roman"/>
          <w:color w:val="000000"/>
          <w:sz w:val="22"/>
          <w:szCs w:val="22"/>
        </w:rPr>
        <w:t xml:space="preserve">Je soussigné, en tant que signataire habilité par le candidat précité (par l’ensemble des membres du consortium, le cas échéant), déclare par la présente que nous avons examiné l’avis pour </w:t>
      </w:r>
      <w:r w:rsidR="001E60CB">
        <w:rPr>
          <w:rFonts w:ascii="Times New Roman" w:hAnsi="Times New Roman"/>
          <w:color w:val="000000"/>
          <w:sz w:val="22"/>
          <w:szCs w:val="22"/>
        </w:rPr>
        <w:t>la manifestation d’intérêt</w:t>
      </w:r>
      <w:r>
        <w:rPr>
          <w:rFonts w:ascii="Times New Roman" w:hAnsi="Times New Roman"/>
          <w:color w:val="000000"/>
          <w:sz w:val="22"/>
          <w:szCs w:val="22"/>
        </w:rPr>
        <w:t xml:space="preserve"> susvisé. </w:t>
      </w:r>
      <w:r w:rsidRPr="007A7E2B">
        <w:rPr>
          <w:rFonts w:ascii="Times New Roman" w:hAnsi="Times New Roman"/>
          <w:color w:val="000000"/>
          <w:sz w:val="22"/>
          <w:szCs w:val="22"/>
        </w:rPr>
        <w:t>Si notre demande de participation est présélectionnée, nous avons la ferme intention de soumettre une offre en vue de fournir les services demandés dans le dossier d’appel d’offres</w:t>
      </w:r>
      <w:r w:rsidR="001E60CB" w:rsidRPr="007A7E2B">
        <w:rPr>
          <w:rFonts w:ascii="Times New Roman" w:hAnsi="Times New Roman"/>
          <w:color w:val="000000"/>
          <w:sz w:val="22"/>
          <w:szCs w:val="22"/>
        </w:rPr>
        <w:t xml:space="preserve"> qui sera publié</w:t>
      </w:r>
      <w:r w:rsidRPr="007A7E2B">
        <w:rPr>
          <w:rFonts w:ascii="Times New Roman" w:hAnsi="Times New Roman"/>
          <w:color w:val="000000"/>
          <w:sz w:val="22"/>
          <w:szCs w:val="22"/>
        </w:rPr>
        <w:t>.</w:t>
      </w:r>
    </w:p>
    <w:p w14:paraId="4B943E1C" w14:textId="19CA655E" w:rsidR="007B210C" w:rsidRDefault="008B192F" w:rsidP="00D96415">
      <w:pPr>
        <w:jc w:val="both"/>
        <w:rPr>
          <w:rFonts w:ascii="Times New Roman" w:hAnsi="Times New Roman"/>
          <w:color w:val="000000"/>
          <w:sz w:val="22"/>
          <w:szCs w:val="22"/>
        </w:rPr>
      </w:pPr>
      <w:r>
        <w:rPr>
          <w:rFonts w:ascii="Times New Roman" w:hAnsi="Times New Roman"/>
          <w:color w:val="000000"/>
          <w:sz w:val="22"/>
          <w:szCs w:val="22"/>
        </w:rPr>
        <w:t>Nous sommes pleinement conscients que, dans le cas d’un consortium, la composition de celui-ci ne peut être modifiée au cours de la procédure d’appel d’offres, à l’exception des cas précis énoncés à la section 2.5.5 du Guide pratique des procédures contractuelles applicables à l’action extérieure de l’UE (PRAG), pour lesquels l’autorisation écrite préalable du pouvoir adjudicateur est requise. Nous reconnaissons également que les membres du consortium seront solidairement et conjointement responsables vis-à-vis du pouvoir adjudicateur en ce qui concerne la participation à l’appel d’offres susmentionné et tout marché qui nous serait attribué en conséquence.</w:t>
      </w:r>
    </w:p>
    <w:p w14:paraId="053C773A" w14:textId="77777777" w:rsidR="008B192F" w:rsidRPr="00EB4554" w:rsidRDefault="008B192F" w:rsidP="00D96415">
      <w:pPr>
        <w:jc w:val="both"/>
        <w:outlineLvl w:val="0"/>
        <w:rPr>
          <w:rFonts w:ascii="Times New Roman" w:hAnsi="Times New Roman"/>
          <w:color w:val="000000"/>
          <w:sz w:val="22"/>
          <w:szCs w:val="22"/>
        </w:rPr>
      </w:pPr>
      <w:r>
        <w:rPr>
          <w:rFonts w:ascii="Times New Roman" w:hAnsi="Times New Roman"/>
          <w:color w:val="000000"/>
          <w:sz w:val="22"/>
          <w:szCs w:val="22"/>
        </w:rPr>
        <w:t>Signé au nom du candidat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Nom</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77777777" w:rsidR="008B192F" w:rsidRPr="00EB4554" w:rsidRDefault="008B192F" w:rsidP="00D96415">
      <w:pPr>
        <w:framePr w:w="9917" w:wrap="auto" w:hAnchor="text"/>
        <w:widowControl w:val="0"/>
        <w:spacing w:after="120"/>
        <w:jc w:val="both"/>
        <w:rPr>
          <w:rFonts w:ascii="Times New Roman" w:hAnsi="Times New Roman"/>
          <w:sz w:val="22"/>
          <w:szCs w:val="22"/>
        </w:rPr>
        <w:sectPr w:rsidR="008B192F" w:rsidRPr="00EB4554" w:rsidSect="002E4284">
          <w:footerReference w:type="default" r:id="rId13"/>
          <w:endnotePr>
            <w:numFmt w:val="decimal"/>
          </w:endnotePr>
          <w:pgSz w:w="16840" w:h="11907" w:orient="landscape" w:code="9"/>
          <w:pgMar w:top="1134" w:right="1134" w:bottom="1134" w:left="1134" w:header="567" w:footer="567" w:gutter="0"/>
          <w:cols w:space="720"/>
          <w:titlePg/>
        </w:sectPr>
      </w:pPr>
    </w:p>
    <w:p w14:paraId="23764630" w14:textId="11035378" w:rsidR="00A42A1E" w:rsidRPr="007A7E2B" w:rsidRDefault="007F591A" w:rsidP="007A7E2B">
      <w:pPr>
        <w:jc w:val="center"/>
        <w:rPr>
          <w:rFonts w:ascii="Times New Roman" w:hAnsi="Times New Roman"/>
          <w:sz w:val="22"/>
          <w:szCs w:val="22"/>
          <w:highlight w:val="yellow"/>
        </w:rPr>
      </w:pPr>
      <w:r>
        <w:rPr>
          <w:rFonts w:ascii="Times New Roman" w:hAnsi="Times New Roman"/>
          <w:b/>
          <w:sz w:val="22"/>
          <w:szCs w:val="22"/>
        </w:rPr>
        <w:lastRenderedPageBreak/>
        <w:t>DÉCLARATION SUR L’HONNEUR RELATIVE AUX CRITÈRES D’EXCLUSION ET DE SÉLECTION</w:t>
      </w:r>
    </w:p>
    <w:p w14:paraId="4978D7F7" w14:textId="77777777" w:rsidR="00A42A1E" w:rsidRPr="00A42A1E" w:rsidRDefault="00A42A1E" w:rsidP="00A42A1E">
      <w:pPr>
        <w:spacing w:before="100" w:beforeAutospacing="1" w:after="100" w:afterAutospacing="1"/>
        <w:jc w:val="both"/>
        <w:rPr>
          <w:rFonts w:ascii="Times New Roman" w:hAnsi="Times New Roman"/>
          <w:noProof/>
          <w:sz w:val="24"/>
          <w:szCs w:val="24"/>
        </w:rPr>
      </w:pPr>
      <w:r w:rsidRPr="00A42A1E">
        <w:rPr>
          <w:rFonts w:ascii="Times New Roman" w:hAnsi="Times New Roman"/>
          <w:sz w:val="24"/>
          <w:szCs w:val="24"/>
        </w:rPr>
        <w:t>[Le][La] soussigné[e] [</w:t>
      </w:r>
      <w:r w:rsidRPr="00A42A1E">
        <w:rPr>
          <w:rFonts w:ascii="Times New Roman" w:hAnsi="Times New Roman"/>
          <w:i/>
          <w:sz w:val="24"/>
          <w:szCs w:val="24"/>
          <w:highlight w:val="lightGray"/>
        </w:rPr>
        <w:t>insérer le nom du signataire du présent formulaire</w:t>
      </w:r>
      <w:proofErr w:type="gramStart"/>
      <w:r w:rsidRPr="00A42A1E">
        <w:rPr>
          <w:rFonts w:ascii="Times New Roman" w:hAnsi="Times New Roman"/>
          <w:sz w:val="24"/>
          <w:szCs w:val="24"/>
        </w:rPr>
        <w:t>]:</w:t>
      </w:r>
      <w:proofErr w:type="gramEnd"/>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42A1E" w:rsidRPr="00A42A1E" w14:paraId="2A87DD7F" w14:textId="77777777" w:rsidTr="00FF1D38">
        <w:tc>
          <w:tcPr>
            <w:tcW w:w="3369" w:type="dxa"/>
            <w:shd w:val="clear" w:color="auto" w:fill="auto"/>
          </w:tcPr>
          <w:p w14:paraId="3C01E96F" w14:textId="77777777" w:rsidR="00A42A1E" w:rsidRPr="00A42A1E" w:rsidRDefault="00A42A1E" w:rsidP="00A42A1E">
            <w:pPr>
              <w:spacing w:after="0"/>
              <w:jc w:val="both"/>
              <w:rPr>
                <w:rFonts w:ascii="Times New Roman" w:hAnsi="Times New Roman"/>
                <w:noProof/>
                <w:sz w:val="24"/>
                <w:szCs w:val="24"/>
              </w:rPr>
            </w:pPr>
            <w:r w:rsidRPr="00A42A1E">
              <w:rPr>
                <w:rFonts w:ascii="Times New Roman" w:hAnsi="Times New Roman"/>
                <w:sz w:val="24"/>
                <w:szCs w:val="24"/>
              </w:rPr>
              <w:t>(</w:t>
            </w:r>
            <w:r w:rsidRPr="00A42A1E">
              <w:rPr>
                <w:rFonts w:ascii="Times New Roman" w:hAnsi="Times New Roman"/>
                <w:i/>
                <w:sz w:val="24"/>
                <w:szCs w:val="24"/>
              </w:rPr>
              <w:t>uniquement pour les personnes physiques</w:t>
            </w:r>
            <w:r w:rsidRPr="00A42A1E">
              <w:rPr>
                <w:rFonts w:ascii="Times New Roman" w:hAnsi="Times New Roman"/>
                <w:sz w:val="24"/>
                <w:szCs w:val="24"/>
              </w:rPr>
              <w:t>) se représentant [lui][elle]-même</w:t>
            </w:r>
          </w:p>
        </w:tc>
        <w:tc>
          <w:tcPr>
            <w:tcW w:w="6378" w:type="dxa"/>
            <w:shd w:val="clear" w:color="auto" w:fill="auto"/>
          </w:tcPr>
          <w:p w14:paraId="306524D6" w14:textId="77777777" w:rsidR="00A42A1E" w:rsidRPr="00A42A1E" w:rsidRDefault="00A42A1E" w:rsidP="00A42A1E">
            <w:pPr>
              <w:spacing w:after="0"/>
              <w:jc w:val="both"/>
              <w:rPr>
                <w:rFonts w:ascii="Times New Roman" w:hAnsi="Times New Roman"/>
                <w:noProof/>
                <w:sz w:val="24"/>
                <w:szCs w:val="24"/>
              </w:rPr>
            </w:pPr>
            <w:r w:rsidRPr="00A42A1E">
              <w:rPr>
                <w:rFonts w:ascii="Times New Roman" w:hAnsi="Times New Roman"/>
                <w:sz w:val="24"/>
                <w:szCs w:val="24"/>
              </w:rPr>
              <w:t>(</w:t>
            </w:r>
            <w:proofErr w:type="gramStart"/>
            <w:r w:rsidRPr="00A42A1E">
              <w:rPr>
                <w:rFonts w:ascii="Times New Roman" w:hAnsi="Times New Roman"/>
                <w:i/>
                <w:sz w:val="24"/>
                <w:szCs w:val="24"/>
              </w:rPr>
              <w:t>uniquement</w:t>
            </w:r>
            <w:proofErr w:type="gramEnd"/>
            <w:r w:rsidRPr="00A42A1E">
              <w:rPr>
                <w:rFonts w:ascii="Times New Roman" w:hAnsi="Times New Roman"/>
                <w:i/>
                <w:sz w:val="24"/>
                <w:szCs w:val="24"/>
              </w:rPr>
              <w:t xml:space="preserve"> pour les personnes morales</w:t>
            </w:r>
            <w:r w:rsidRPr="00A42A1E">
              <w:rPr>
                <w:rFonts w:ascii="Times New Roman" w:hAnsi="Times New Roman"/>
                <w:sz w:val="24"/>
                <w:szCs w:val="24"/>
              </w:rPr>
              <w:t xml:space="preserve">) représentant la personne morale suivante: </w:t>
            </w:r>
          </w:p>
          <w:p w14:paraId="3342F398" w14:textId="77777777" w:rsidR="00A42A1E" w:rsidRPr="00A42A1E" w:rsidRDefault="00A42A1E" w:rsidP="00A42A1E">
            <w:pPr>
              <w:spacing w:after="0"/>
              <w:jc w:val="both"/>
              <w:rPr>
                <w:rFonts w:ascii="Times New Roman" w:hAnsi="Times New Roman"/>
                <w:noProof/>
                <w:sz w:val="24"/>
                <w:szCs w:val="24"/>
              </w:rPr>
            </w:pPr>
          </w:p>
        </w:tc>
      </w:tr>
      <w:tr w:rsidR="00A42A1E" w:rsidRPr="00A42A1E" w14:paraId="64B2514B" w14:textId="77777777" w:rsidTr="00FF1D38">
        <w:tc>
          <w:tcPr>
            <w:tcW w:w="3369" w:type="dxa"/>
            <w:shd w:val="clear" w:color="auto" w:fill="auto"/>
          </w:tcPr>
          <w:p w14:paraId="39490B5B" w14:textId="77777777" w:rsidR="00A42A1E" w:rsidRPr="00A42A1E" w:rsidRDefault="00A42A1E" w:rsidP="00A42A1E">
            <w:pPr>
              <w:spacing w:after="0"/>
              <w:jc w:val="both"/>
              <w:rPr>
                <w:rFonts w:ascii="Times New Roman" w:hAnsi="Times New Roman"/>
                <w:sz w:val="24"/>
                <w:szCs w:val="24"/>
              </w:rPr>
            </w:pPr>
            <w:r w:rsidRPr="00A42A1E">
              <w:rPr>
                <w:rFonts w:ascii="Times New Roman" w:hAnsi="Times New Roman"/>
                <w:sz w:val="24"/>
                <w:szCs w:val="24"/>
              </w:rPr>
              <w:t xml:space="preserve">Numéro de carte d’identité ou de </w:t>
            </w:r>
            <w:proofErr w:type="gramStart"/>
            <w:r w:rsidRPr="00A42A1E">
              <w:rPr>
                <w:rFonts w:ascii="Times New Roman" w:hAnsi="Times New Roman"/>
                <w:sz w:val="24"/>
                <w:szCs w:val="24"/>
              </w:rPr>
              <w:t>passeport:</w:t>
            </w:r>
            <w:proofErr w:type="gramEnd"/>
            <w:r w:rsidRPr="00A42A1E">
              <w:rPr>
                <w:rFonts w:ascii="Times New Roman" w:hAnsi="Times New Roman"/>
                <w:sz w:val="24"/>
                <w:szCs w:val="24"/>
              </w:rPr>
              <w:t xml:space="preserve"> </w:t>
            </w:r>
          </w:p>
          <w:p w14:paraId="42458111" w14:textId="77777777" w:rsidR="00A42A1E" w:rsidRPr="00A42A1E" w:rsidRDefault="00A42A1E" w:rsidP="00A42A1E">
            <w:pPr>
              <w:spacing w:after="0"/>
              <w:jc w:val="both"/>
              <w:rPr>
                <w:rFonts w:ascii="Times New Roman" w:hAnsi="Times New Roman"/>
                <w:noProof/>
                <w:sz w:val="24"/>
                <w:szCs w:val="24"/>
              </w:rPr>
            </w:pPr>
          </w:p>
          <w:p w14:paraId="7F754F4D" w14:textId="77777777" w:rsidR="00A42A1E" w:rsidRPr="00A42A1E" w:rsidRDefault="00A42A1E" w:rsidP="00A42A1E">
            <w:pPr>
              <w:spacing w:after="0"/>
              <w:jc w:val="both"/>
              <w:rPr>
                <w:rFonts w:ascii="Times New Roman" w:hAnsi="Times New Roman"/>
                <w:noProof/>
                <w:sz w:val="24"/>
                <w:szCs w:val="24"/>
              </w:rPr>
            </w:pPr>
            <w:r w:rsidRPr="00A42A1E">
              <w:rPr>
                <w:rFonts w:ascii="Times New Roman" w:hAnsi="Times New Roman"/>
                <w:sz w:val="24"/>
                <w:szCs w:val="24"/>
              </w:rPr>
              <w:t>(«la personne»)</w:t>
            </w:r>
          </w:p>
        </w:tc>
        <w:tc>
          <w:tcPr>
            <w:tcW w:w="6378" w:type="dxa"/>
            <w:shd w:val="clear" w:color="auto" w:fill="auto"/>
          </w:tcPr>
          <w:p w14:paraId="52702CEA" w14:textId="77777777" w:rsidR="00A42A1E" w:rsidRPr="00A42A1E" w:rsidRDefault="00A42A1E" w:rsidP="00A42A1E">
            <w:pPr>
              <w:spacing w:after="0"/>
              <w:rPr>
                <w:rFonts w:ascii="Times New Roman" w:hAnsi="Times New Roman"/>
                <w:b/>
                <w:sz w:val="24"/>
                <w:szCs w:val="24"/>
              </w:rPr>
            </w:pPr>
            <w:r w:rsidRPr="00A42A1E">
              <w:rPr>
                <w:rFonts w:ascii="Times New Roman" w:hAnsi="Times New Roman"/>
                <w:sz w:val="24"/>
                <w:szCs w:val="24"/>
              </w:rPr>
              <w:t xml:space="preserve">Dénomination officielle </w:t>
            </w:r>
            <w:proofErr w:type="gramStart"/>
            <w:r w:rsidRPr="00A42A1E">
              <w:rPr>
                <w:rFonts w:ascii="Times New Roman" w:hAnsi="Times New Roman"/>
                <w:sz w:val="24"/>
                <w:szCs w:val="24"/>
              </w:rPr>
              <w:t>complète:</w:t>
            </w:r>
            <w:proofErr w:type="gramEnd"/>
          </w:p>
          <w:p w14:paraId="3477F53C" w14:textId="77777777" w:rsidR="00A42A1E" w:rsidRPr="00A42A1E" w:rsidRDefault="00A42A1E" w:rsidP="00A42A1E">
            <w:pPr>
              <w:spacing w:after="0"/>
              <w:rPr>
                <w:rFonts w:ascii="Times New Roman" w:hAnsi="Times New Roman"/>
                <w:sz w:val="24"/>
                <w:szCs w:val="24"/>
              </w:rPr>
            </w:pPr>
            <w:r w:rsidRPr="00A42A1E">
              <w:rPr>
                <w:rFonts w:ascii="Times New Roman" w:hAnsi="Times New Roman"/>
                <w:sz w:val="24"/>
                <w:szCs w:val="24"/>
              </w:rPr>
              <w:t xml:space="preserve">Forme juridique </w:t>
            </w:r>
            <w:proofErr w:type="gramStart"/>
            <w:r w:rsidRPr="00A42A1E">
              <w:rPr>
                <w:rFonts w:ascii="Times New Roman" w:hAnsi="Times New Roman"/>
                <w:sz w:val="24"/>
                <w:szCs w:val="24"/>
              </w:rPr>
              <w:t>officielle:</w:t>
            </w:r>
            <w:proofErr w:type="gramEnd"/>
            <w:r w:rsidRPr="00A42A1E">
              <w:rPr>
                <w:rFonts w:ascii="Times New Roman" w:hAnsi="Times New Roman"/>
                <w:sz w:val="24"/>
                <w:szCs w:val="24"/>
              </w:rPr>
              <w:t xml:space="preserve"> </w:t>
            </w:r>
          </w:p>
          <w:p w14:paraId="7907CBAC" w14:textId="77777777" w:rsidR="00A42A1E" w:rsidRPr="00A42A1E" w:rsidRDefault="00A42A1E" w:rsidP="00A42A1E">
            <w:pPr>
              <w:spacing w:after="0"/>
              <w:rPr>
                <w:rFonts w:ascii="Times New Roman" w:hAnsi="Times New Roman"/>
                <w:b/>
                <w:sz w:val="24"/>
                <w:szCs w:val="24"/>
              </w:rPr>
            </w:pPr>
            <w:r w:rsidRPr="00A42A1E">
              <w:rPr>
                <w:rFonts w:ascii="Times New Roman" w:hAnsi="Times New Roman"/>
                <w:sz w:val="24"/>
                <w:szCs w:val="24"/>
              </w:rPr>
              <w:t xml:space="preserve">Numéro d’enregistrement </w:t>
            </w:r>
            <w:proofErr w:type="gramStart"/>
            <w:r w:rsidRPr="00A42A1E">
              <w:rPr>
                <w:rFonts w:ascii="Times New Roman" w:hAnsi="Times New Roman"/>
                <w:sz w:val="24"/>
                <w:szCs w:val="24"/>
              </w:rPr>
              <w:t>légal:</w:t>
            </w:r>
            <w:proofErr w:type="gramEnd"/>
            <w:r w:rsidRPr="00A42A1E">
              <w:rPr>
                <w:rFonts w:ascii="Times New Roman" w:hAnsi="Times New Roman"/>
                <w:b/>
                <w:sz w:val="24"/>
                <w:szCs w:val="24"/>
              </w:rPr>
              <w:t xml:space="preserve"> </w:t>
            </w:r>
          </w:p>
          <w:p w14:paraId="3B1D6D43" w14:textId="77777777" w:rsidR="00A42A1E" w:rsidRPr="00A42A1E" w:rsidRDefault="00A42A1E" w:rsidP="00A42A1E">
            <w:pPr>
              <w:spacing w:after="0"/>
              <w:rPr>
                <w:rFonts w:ascii="Times New Roman" w:hAnsi="Times New Roman"/>
                <w:b/>
                <w:sz w:val="24"/>
                <w:szCs w:val="24"/>
              </w:rPr>
            </w:pPr>
            <w:r w:rsidRPr="00A42A1E">
              <w:rPr>
                <w:rFonts w:ascii="Times New Roman" w:hAnsi="Times New Roman"/>
                <w:sz w:val="24"/>
                <w:szCs w:val="24"/>
              </w:rPr>
              <w:t xml:space="preserve">Adresse officielle </w:t>
            </w:r>
            <w:proofErr w:type="gramStart"/>
            <w:r w:rsidRPr="00A42A1E">
              <w:rPr>
                <w:rFonts w:ascii="Times New Roman" w:hAnsi="Times New Roman"/>
                <w:sz w:val="24"/>
                <w:szCs w:val="24"/>
              </w:rPr>
              <w:t>complète:</w:t>
            </w:r>
            <w:proofErr w:type="gramEnd"/>
            <w:r w:rsidRPr="00A42A1E">
              <w:rPr>
                <w:rFonts w:ascii="Times New Roman" w:hAnsi="Times New Roman"/>
                <w:sz w:val="24"/>
                <w:szCs w:val="24"/>
              </w:rPr>
              <w:t xml:space="preserve"> </w:t>
            </w:r>
          </w:p>
          <w:p w14:paraId="72F56CD7" w14:textId="77777777" w:rsidR="00A42A1E" w:rsidRPr="00A42A1E" w:rsidRDefault="00A42A1E" w:rsidP="00A42A1E">
            <w:pPr>
              <w:spacing w:after="0"/>
              <w:rPr>
                <w:rFonts w:ascii="Times New Roman" w:hAnsi="Times New Roman"/>
                <w:sz w:val="24"/>
                <w:szCs w:val="24"/>
              </w:rPr>
            </w:pPr>
            <w:r w:rsidRPr="00A42A1E">
              <w:rPr>
                <w:rFonts w:ascii="Times New Roman" w:hAnsi="Times New Roman"/>
                <w:sz w:val="24"/>
                <w:szCs w:val="24"/>
              </w:rPr>
              <w:t xml:space="preserve">Nº d’immatriculation à la </w:t>
            </w:r>
            <w:proofErr w:type="gramStart"/>
            <w:r w:rsidRPr="00A42A1E">
              <w:rPr>
                <w:rFonts w:ascii="Times New Roman" w:hAnsi="Times New Roman"/>
                <w:sz w:val="24"/>
                <w:szCs w:val="24"/>
              </w:rPr>
              <w:t>TVA:</w:t>
            </w:r>
            <w:proofErr w:type="gramEnd"/>
            <w:r w:rsidRPr="00A42A1E">
              <w:rPr>
                <w:rFonts w:ascii="Times New Roman" w:hAnsi="Times New Roman"/>
                <w:sz w:val="24"/>
                <w:szCs w:val="24"/>
              </w:rPr>
              <w:t xml:space="preserve"> </w:t>
            </w:r>
          </w:p>
          <w:p w14:paraId="4C5D7B93" w14:textId="77777777" w:rsidR="00A42A1E" w:rsidRPr="00A42A1E" w:rsidRDefault="00A42A1E" w:rsidP="00A42A1E">
            <w:pPr>
              <w:spacing w:after="0"/>
              <w:rPr>
                <w:rFonts w:ascii="Times New Roman" w:hAnsi="Times New Roman"/>
                <w:noProof/>
                <w:sz w:val="24"/>
                <w:szCs w:val="24"/>
              </w:rPr>
            </w:pPr>
          </w:p>
          <w:p w14:paraId="395A9FD4" w14:textId="77777777" w:rsidR="00A42A1E" w:rsidRPr="00A42A1E" w:rsidRDefault="00A42A1E" w:rsidP="00A42A1E">
            <w:pPr>
              <w:spacing w:after="0"/>
              <w:rPr>
                <w:rFonts w:ascii="Times New Roman" w:hAnsi="Times New Roman"/>
                <w:noProof/>
                <w:sz w:val="24"/>
                <w:szCs w:val="24"/>
              </w:rPr>
            </w:pPr>
            <w:r w:rsidRPr="00A42A1E">
              <w:rPr>
                <w:rFonts w:ascii="Times New Roman" w:hAnsi="Times New Roman"/>
                <w:sz w:val="24"/>
                <w:szCs w:val="24"/>
              </w:rPr>
              <w:t>(«la personne»)</w:t>
            </w:r>
          </w:p>
        </w:tc>
      </w:tr>
    </w:tbl>
    <w:p w14:paraId="27E59CD0" w14:textId="77777777" w:rsidR="00A42A1E" w:rsidRPr="00A42A1E" w:rsidRDefault="00A42A1E" w:rsidP="00A42A1E">
      <w:pPr>
        <w:spacing w:after="0"/>
        <w:jc w:val="both"/>
        <w:rPr>
          <w:rFonts w:ascii="Times New Roman" w:hAnsi="Times New Roman"/>
          <w:i/>
          <w:sz w:val="24"/>
          <w:szCs w:val="24"/>
        </w:rPr>
      </w:pPr>
    </w:p>
    <w:p w14:paraId="2EBDA6FD" w14:textId="77777777" w:rsidR="00A42A1E" w:rsidRPr="00A42A1E" w:rsidRDefault="00A42A1E" w:rsidP="00A42A1E">
      <w:pPr>
        <w:spacing w:after="0"/>
        <w:jc w:val="both"/>
        <w:rPr>
          <w:rFonts w:ascii="Times New Roman" w:hAnsi="Times New Roman"/>
          <w:sz w:val="24"/>
          <w:szCs w:val="24"/>
        </w:rPr>
      </w:pPr>
      <w:r w:rsidRPr="00A42A1E">
        <w:rPr>
          <w:rFonts w:ascii="Times New Roman" w:hAnsi="Times New Roman"/>
          <w:sz w:val="24"/>
          <w:szCs w:val="24"/>
        </w:rPr>
        <w:t>La personne n’est pas tenue de présenter la déclaration relative aux critères d’exclusion lorsque celle-ci a déjà été présentée aux fins d’une autre procédure d’attribution du même pouvoir adjudicateur, pour autant que la situation n’ait pas changé et que la période de temps écoulée depuis la date de la déclaration ne dépasse pas un an.</w:t>
      </w:r>
    </w:p>
    <w:p w14:paraId="3CBC0011" w14:textId="77777777" w:rsidR="00A42A1E" w:rsidRPr="00A42A1E" w:rsidRDefault="00A42A1E" w:rsidP="00A42A1E">
      <w:pPr>
        <w:spacing w:after="0"/>
        <w:rPr>
          <w:rFonts w:ascii="Times New Roman" w:hAnsi="Times New Roman"/>
          <w:sz w:val="24"/>
          <w:szCs w:val="24"/>
        </w:rPr>
      </w:pPr>
    </w:p>
    <w:p w14:paraId="135B62F2" w14:textId="5E21689A"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En pareil cas, le signataire déclare que la personne a déjà fourni la même déclaration relative aux critères d’exclusion aux fins d’une précédente procédure et confirme qu’aucun changement n’est intervenu dans sa </w:t>
      </w:r>
      <w:r w:rsidR="005831A0" w:rsidRPr="00A42A1E">
        <w:rPr>
          <w:rFonts w:ascii="Times New Roman" w:hAnsi="Times New Roman"/>
          <w:sz w:val="24"/>
          <w:szCs w:val="24"/>
        </w:rPr>
        <w:t>situation :</w:t>
      </w:r>
      <w:r w:rsidRPr="00A42A1E">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42A1E" w:rsidRPr="00A42A1E" w14:paraId="5CBC815D" w14:textId="77777777" w:rsidTr="00FF1D38">
        <w:tc>
          <w:tcPr>
            <w:tcW w:w="2802" w:type="dxa"/>
            <w:shd w:val="clear" w:color="auto" w:fill="auto"/>
          </w:tcPr>
          <w:p w14:paraId="33EF9E6E"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Date de la déclaration</w:t>
            </w:r>
          </w:p>
        </w:tc>
        <w:tc>
          <w:tcPr>
            <w:tcW w:w="6662" w:type="dxa"/>
            <w:shd w:val="clear" w:color="auto" w:fill="auto"/>
          </w:tcPr>
          <w:p w14:paraId="0A9DA480"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Référence complète de la précédente procédure</w:t>
            </w:r>
          </w:p>
        </w:tc>
      </w:tr>
      <w:tr w:rsidR="00A42A1E" w:rsidRPr="00A42A1E" w14:paraId="4C64784E" w14:textId="77777777" w:rsidTr="00FF1D38">
        <w:tc>
          <w:tcPr>
            <w:tcW w:w="2802" w:type="dxa"/>
            <w:shd w:val="clear" w:color="auto" w:fill="auto"/>
          </w:tcPr>
          <w:p w14:paraId="46BBB5D6" w14:textId="77777777" w:rsidR="00A42A1E" w:rsidRPr="00A42A1E" w:rsidRDefault="00A42A1E" w:rsidP="00A42A1E">
            <w:pPr>
              <w:spacing w:before="100" w:beforeAutospacing="1" w:after="100" w:afterAutospacing="1"/>
              <w:rPr>
                <w:rFonts w:ascii="Times New Roman" w:hAnsi="Times New Roman"/>
                <w:sz w:val="24"/>
                <w:szCs w:val="24"/>
              </w:rPr>
            </w:pPr>
          </w:p>
        </w:tc>
        <w:tc>
          <w:tcPr>
            <w:tcW w:w="6662" w:type="dxa"/>
            <w:shd w:val="clear" w:color="auto" w:fill="auto"/>
          </w:tcPr>
          <w:p w14:paraId="2A3B9F8C"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451C7F3B"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I – Situations d’exclusion concernant la personne</w:t>
      </w:r>
    </w:p>
    <w:p w14:paraId="7149C522" w14:textId="77777777" w:rsidR="00A42A1E" w:rsidRPr="00A42A1E" w:rsidRDefault="00A42A1E" w:rsidP="00A42A1E">
      <w:pPr>
        <w:spacing w:after="0"/>
        <w:rPr>
          <w:rFonts w:ascii="Times New Roman" w:hAnsi="Times New Roman"/>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A42A1E" w:rsidRPr="00A42A1E" w14:paraId="52D8D54F" w14:textId="77777777" w:rsidTr="00FF1D38">
        <w:tc>
          <w:tcPr>
            <w:tcW w:w="8066" w:type="dxa"/>
            <w:shd w:val="clear" w:color="auto" w:fill="auto"/>
          </w:tcPr>
          <w:p w14:paraId="361CAD3A" w14:textId="77777777" w:rsidR="00A42A1E" w:rsidRPr="00A42A1E" w:rsidRDefault="00A42A1E" w:rsidP="00A42A1E">
            <w:pPr>
              <w:numPr>
                <w:ilvl w:val="0"/>
                <w:numId w:val="13"/>
              </w:numPr>
              <w:spacing w:before="40" w:after="40"/>
              <w:jc w:val="both"/>
              <w:rPr>
                <w:rFonts w:ascii="Times New Roman" w:hAnsi="Times New Roman"/>
                <w:noProof/>
                <w:sz w:val="24"/>
                <w:szCs w:val="24"/>
              </w:rPr>
            </w:pPr>
            <w:r w:rsidRPr="00A42A1E">
              <w:rPr>
                <w:rFonts w:ascii="Times New Roman" w:hAnsi="Times New Roman"/>
                <w:sz w:val="24"/>
                <w:szCs w:val="24"/>
              </w:rPr>
              <w:t xml:space="preserve"> déclare que la personne susmentionnée se trouve dans l’une des situations suivantes:</w:t>
            </w:r>
          </w:p>
        </w:tc>
        <w:tc>
          <w:tcPr>
            <w:tcW w:w="811" w:type="dxa"/>
            <w:shd w:val="clear" w:color="auto" w:fill="auto"/>
          </w:tcPr>
          <w:p w14:paraId="052E57ED" w14:textId="77777777" w:rsidR="00A42A1E" w:rsidRPr="00A42A1E" w:rsidRDefault="00A42A1E" w:rsidP="00A42A1E">
            <w:pPr>
              <w:spacing w:before="40" w:after="40"/>
              <w:ind w:left="142"/>
              <w:jc w:val="both"/>
              <w:rPr>
                <w:rFonts w:ascii="Times New Roman" w:hAnsi="Times New Roman"/>
                <w:noProof/>
                <w:sz w:val="24"/>
                <w:szCs w:val="24"/>
              </w:rPr>
            </w:pPr>
            <w:r w:rsidRPr="00A42A1E">
              <w:rPr>
                <w:rFonts w:ascii="Times New Roman" w:hAnsi="Times New Roman"/>
                <w:sz w:val="24"/>
                <w:szCs w:val="24"/>
              </w:rPr>
              <w:t>OUI</w:t>
            </w:r>
          </w:p>
        </w:tc>
        <w:tc>
          <w:tcPr>
            <w:tcW w:w="878" w:type="dxa"/>
            <w:shd w:val="clear" w:color="auto" w:fill="auto"/>
          </w:tcPr>
          <w:p w14:paraId="5DEFC802" w14:textId="77777777" w:rsidR="00A42A1E" w:rsidRPr="00A42A1E" w:rsidRDefault="00A42A1E" w:rsidP="00A42A1E">
            <w:pPr>
              <w:spacing w:before="40" w:after="40"/>
              <w:ind w:left="142"/>
              <w:jc w:val="both"/>
              <w:rPr>
                <w:rFonts w:ascii="Times New Roman" w:hAnsi="Times New Roman"/>
                <w:noProof/>
                <w:sz w:val="24"/>
                <w:szCs w:val="24"/>
              </w:rPr>
            </w:pPr>
            <w:r w:rsidRPr="00A42A1E">
              <w:rPr>
                <w:rFonts w:ascii="Times New Roman" w:hAnsi="Times New Roman"/>
                <w:sz w:val="24"/>
                <w:szCs w:val="24"/>
              </w:rPr>
              <w:t>NON</w:t>
            </w:r>
          </w:p>
        </w:tc>
      </w:tr>
      <w:tr w:rsidR="00A42A1E" w:rsidRPr="00A42A1E" w14:paraId="059D014A" w14:textId="77777777" w:rsidTr="00FF1D38">
        <w:tc>
          <w:tcPr>
            <w:tcW w:w="8066" w:type="dxa"/>
            <w:shd w:val="clear" w:color="auto" w:fill="auto"/>
          </w:tcPr>
          <w:p w14:paraId="637C16B5"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c>
          <w:tcPr>
            <w:tcW w:w="811" w:type="dxa"/>
            <w:shd w:val="clear" w:color="auto" w:fill="auto"/>
          </w:tcPr>
          <w:p w14:paraId="2A8003E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C21BEA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6C3AF4A" w14:textId="77777777" w:rsidTr="00FF1D38">
        <w:tc>
          <w:tcPr>
            <w:tcW w:w="8066" w:type="dxa"/>
            <w:shd w:val="clear" w:color="auto" w:fill="auto"/>
          </w:tcPr>
          <w:p w14:paraId="734732D2"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il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14:paraId="0D75924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bookmarkStart w:id="0" w:name="Check1"/>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bookmarkEnd w:id="0"/>
          </w:p>
        </w:tc>
        <w:tc>
          <w:tcPr>
            <w:tcW w:w="878" w:type="dxa"/>
            <w:shd w:val="clear" w:color="auto" w:fill="auto"/>
          </w:tcPr>
          <w:p w14:paraId="727AA97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3212329" w14:textId="77777777" w:rsidTr="00FF1D38">
        <w:tc>
          <w:tcPr>
            <w:tcW w:w="8066" w:type="dxa"/>
            <w:shd w:val="clear" w:color="auto" w:fill="auto"/>
          </w:tcPr>
          <w:p w14:paraId="7C28964D"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14:paraId="3C1B01CE" w14:textId="77777777" w:rsidR="00A42A1E" w:rsidRPr="00A42A1E" w:rsidRDefault="00A42A1E" w:rsidP="00A42A1E">
            <w:pPr>
              <w:spacing w:before="240" w:after="120"/>
              <w:jc w:val="both"/>
              <w:rPr>
                <w:rFonts w:ascii="Times New Roman" w:hAnsi="Times New Roman"/>
                <w:noProof/>
                <w:sz w:val="24"/>
                <w:szCs w:val="24"/>
              </w:rPr>
            </w:pPr>
          </w:p>
        </w:tc>
      </w:tr>
      <w:tr w:rsidR="00A42A1E" w:rsidRPr="00A42A1E" w14:paraId="37D3DE23" w14:textId="77777777" w:rsidTr="00FF1D38">
        <w:tc>
          <w:tcPr>
            <w:tcW w:w="8066" w:type="dxa"/>
            <w:shd w:val="clear" w:color="auto" w:fill="auto"/>
          </w:tcPr>
          <w:p w14:paraId="594EC83D"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1" w:name="_DV_C368"/>
            <w:r w:rsidRPr="00A42A1E">
              <w:rPr>
                <w:rFonts w:ascii="Times New Roman" w:hAnsi="Times New Roman"/>
                <w:color w:val="000000"/>
                <w:sz w:val="24"/>
                <w:szCs w:val="24"/>
                <w:lang w:eastAsia="zh-CN"/>
              </w:rPr>
              <w:lastRenderedPageBreak/>
              <w:t>i) présentation frauduleuse ou par négligence de fausse déclaration en fournissant les renseignements exigés pour la vérification de l’absence de motifs d’exclusion ou le respect des critères d’éligibilité ou de sélection ou dans l’exécution d’un marché ou d’une convention,</w:t>
            </w:r>
            <w:bookmarkEnd w:id="1"/>
          </w:p>
        </w:tc>
        <w:tc>
          <w:tcPr>
            <w:tcW w:w="811" w:type="dxa"/>
            <w:shd w:val="clear" w:color="auto" w:fill="auto"/>
          </w:tcPr>
          <w:p w14:paraId="3E64BF2D"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3A06F43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3C37225" w14:textId="77777777" w:rsidTr="00FF1D38">
        <w:tc>
          <w:tcPr>
            <w:tcW w:w="8066" w:type="dxa"/>
            <w:shd w:val="clear" w:color="auto" w:fill="auto"/>
          </w:tcPr>
          <w:p w14:paraId="55FDBDBB"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2" w:name="_DV_C369"/>
            <w:r w:rsidRPr="00A42A1E">
              <w:rPr>
                <w:rFonts w:ascii="Times New Roman" w:hAnsi="Times New Roman"/>
                <w:color w:val="000000"/>
                <w:sz w:val="24"/>
                <w:szCs w:val="24"/>
                <w:lang w:eastAsia="zh-CN"/>
              </w:rPr>
              <w:t>ii) conclusion d’un accord avec d’autres personnes en vue de fausser la concurrence,</w:t>
            </w:r>
            <w:bookmarkEnd w:id="2"/>
          </w:p>
        </w:tc>
        <w:tc>
          <w:tcPr>
            <w:tcW w:w="811" w:type="dxa"/>
            <w:shd w:val="clear" w:color="auto" w:fill="auto"/>
          </w:tcPr>
          <w:p w14:paraId="026480A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64A9739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5666126" w14:textId="77777777" w:rsidTr="00FF1D38">
        <w:tc>
          <w:tcPr>
            <w:tcW w:w="8066" w:type="dxa"/>
            <w:shd w:val="clear" w:color="auto" w:fill="auto"/>
          </w:tcPr>
          <w:p w14:paraId="0BFED893"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3" w:name="_DV_C371"/>
            <w:r w:rsidRPr="00A42A1E">
              <w:rPr>
                <w:rFonts w:ascii="Times New Roman" w:hAnsi="Times New Roman"/>
                <w:color w:val="000000"/>
                <w:sz w:val="24"/>
                <w:szCs w:val="24"/>
                <w:lang w:eastAsia="zh-CN"/>
              </w:rPr>
              <w:t>iii) violation de droits de propriété intellectuelle,</w:t>
            </w:r>
            <w:bookmarkEnd w:id="3"/>
          </w:p>
        </w:tc>
        <w:tc>
          <w:tcPr>
            <w:tcW w:w="811" w:type="dxa"/>
            <w:shd w:val="clear" w:color="auto" w:fill="auto"/>
          </w:tcPr>
          <w:p w14:paraId="4AC73EC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58C0BED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DAF7289" w14:textId="77777777" w:rsidTr="00FF1D38">
        <w:tc>
          <w:tcPr>
            <w:tcW w:w="8066" w:type="dxa"/>
            <w:shd w:val="clear" w:color="auto" w:fill="auto"/>
          </w:tcPr>
          <w:p w14:paraId="73A9D23B"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4" w:name="_DV_C372"/>
            <w:r w:rsidRPr="00A42A1E">
              <w:rPr>
                <w:rFonts w:ascii="Times New Roman" w:hAnsi="Times New Roman"/>
                <w:color w:val="000000"/>
                <w:sz w:val="24"/>
                <w:szCs w:val="24"/>
                <w:lang w:eastAsia="zh-CN"/>
              </w:rPr>
              <w:t>iv) tentative d’influer sur le processus décisionnel du pouvoir adjudicateur lors de la procédure d’attribution,</w:t>
            </w:r>
            <w:bookmarkEnd w:id="4"/>
          </w:p>
        </w:tc>
        <w:tc>
          <w:tcPr>
            <w:tcW w:w="811" w:type="dxa"/>
            <w:shd w:val="clear" w:color="auto" w:fill="auto"/>
          </w:tcPr>
          <w:p w14:paraId="54F3232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E97B96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4E350EC" w14:textId="77777777" w:rsidTr="00FF1D38">
        <w:tc>
          <w:tcPr>
            <w:tcW w:w="8066" w:type="dxa"/>
            <w:shd w:val="clear" w:color="auto" w:fill="auto"/>
          </w:tcPr>
          <w:p w14:paraId="7EC9E9BA" w14:textId="77777777" w:rsidR="00A42A1E" w:rsidRPr="00A42A1E" w:rsidRDefault="00A42A1E" w:rsidP="00A42A1E">
            <w:pPr>
              <w:spacing w:before="40" w:after="40"/>
              <w:ind w:left="709"/>
              <w:jc w:val="both"/>
              <w:rPr>
                <w:rFonts w:ascii="Times New Roman" w:hAnsi="Times New Roman"/>
                <w:color w:val="000000"/>
                <w:sz w:val="24"/>
                <w:szCs w:val="24"/>
                <w:lang w:eastAsia="zh-CN"/>
              </w:rPr>
            </w:pPr>
            <w:bookmarkStart w:id="5" w:name="_DV_C373"/>
            <w:r w:rsidRPr="00A42A1E">
              <w:rPr>
                <w:rFonts w:ascii="Times New Roman" w:hAnsi="Times New Roman"/>
                <w:sz w:val="24"/>
                <w:szCs w:val="24"/>
                <w:lang w:eastAsia="zh-CN"/>
              </w:rPr>
              <w:t xml:space="preserve">v) tentative d’obtenir des informations confidentielles susceptibles de lui donner un avantage indu lors de la procédure </w:t>
            </w:r>
            <w:bookmarkEnd w:id="5"/>
            <w:r w:rsidRPr="00A42A1E">
              <w:rPr>
                <w:rFonts w:ascii="Times New Roman" w:hAnsi="Times New Roman"/>
                <w:sz w:val="24"/>
                <w:szCs w:val="24"/>
                <w:lang w:eastAsia="zh-CN"/>
              </w:rPr>
              <w:t>d’attribution ;</w:t>
            </w:r>
            <w:r w:rsidRPr="00A42A1E">
              <w:rPr>
                <w:rFonts w:ascii="Times New Roman" w:hAnsi="Times New Roman"/>
                <w:b/>
                <w:i/>
                <w:color w:val="000000"/>
                <w:sz w:val="24"/>
                <w:szCs w:val="24"/>
                <w:lang w:eastAsia="zh-CN"/>
              </w:rPr>
              <w:t xml:space="preserve"> </w:t>
            </w:r>
          </w:p>
        </w:tc>
        <w:tc>
          <w:tcPr>
            <w:tcW w:w="811" w:type="dxa"/>
            <w:shd w:val="clear" w:color="auto" w:fill="auto"/>
          </w:tcPr>
          <w:p w14:paraId="23187D6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7D90BE5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09F82D9" w14:textId="77777777" w:rsidTr="00FF1D38">
        <w:tc>
          <w:tcPr>
            <w:tcW w:w="8066" w:type="dxa"/>
            <w:shd w:val="clear" w:color="auto" w:fill="auto"/>
          </w:tcPr>
          <w:p w14:paraId="0FA4397D" w14:textId="1DC49F32" w:rsidR="00A42A1E" w:rsidRPr="00A42A1E" w:rsidRDefault="00A42A1E" w:rsidP="00A42A1E">
            <w:pPr>
              <w:numPr>
                <w:ilvl w:val="0"/>
                <w:numId w:val="12"/>
              </w:numPr>
              <w:spacing w:before="40" w:after="40"/>
              <w:ind w:left="357" w:hanging="357"/>
              <w:jc w:val="both"/>
              <w:rPr>
                <w:rFonts w:ascii="Times New Roman" w:hAnsi="Times New Roman"/>
                <w:color w:val="000000"/>
                <w:sz w:val="24"/>
                <w:szCs w:val="24"/>
                <w:lang w:eastAsia="zh-CN"/>
              </w:rPr>
            </w:pPr>
            <w:r w:rsidRPr="00A42A1E">
              <w:rPr>
                <w:rFonts w:ascii="Times New Roman" w:hAnsi="Times New Roman"/>
                <w:sz w:val="24"/>
                <w:szCs w:val="24"/>
                <w:lang w:eastAsia="zh-CN"/>
              </w:rPr>
              <w:t xml:space="preserve">il a été établi par un jugement définitif que la personne est coupable de l’un des faits </w:t>
            </w:r>
            <w:r w:rsidR="005831A0" w:rsidRPr="00A42A1E">
              <w:rPr>
                <w:rFonts w:ascii="Times New Roman" w:hAnsi="Times New Roman"/>
                <w:sz w:val="24"/>
                <w:szCs w:val="24"/>
                <w:lang w:eastAsia="zh-CN"/>
              </w:rPr>
              <w:t>suivants :</w:t>
            </w:r>
          </w:p>
        </w:tc>
        <w:tc>
          <w:tcPr>
            <w:tcW w:w="1689" w:type="dxa"/>
            <w:gridSpan w:val="2"/>
            <w:shd w:val="clear" w:color="auto" w:fill="auto"/>
          </w:tcPr>
          <w:p w14:paraId="2A3E3C64" w14:textId="77777777" w:rsidR="00A42A1E" w:rsidRPr="00A42A1E" w:rsidRDefault="00A42A1E" w:rsidP="00A42A1E">
            <w:pPr>
              <w:spacing w:before="240" w:after="120"/>
              <w:jc w:val="both"/>
              <w:rPr>
                <w:rFonts w:ascii="Times New Roman" w:hAnsi="Times New Roman"/>
                <w:noProof/>
                <w:sz w:val="24"/>
                <w:szCs w:val="24"/>
              </w:rPr>
            </w:pPr>
          </w:p>
        </w:tc>
      </w:tr>
      <w:tr w:rsidR="00A42A1E" w:rsidRPr="00A42A1E" w14:paraId="1D2A3870" w14:textId="77777777" w:rsidTr="00FF1D38">
        <w:tc>
          <w:tcPr>
            <w:tcW w:w="8066" w:type="dxa"/>
            <w:shd w:val="clear" w:color="auto" w:fill="auto"/>
          </w:tcPr>
          <w:p w14:paraId="726B9359" w14:textId="77777777" w:rsidR="00A42A1E" w:rsidRPr="00A42A1E" w:rsidRDefault="00A42A1E" w:rsidP="00A42A1E">
            <w:pPr>
              <w:spacing w:before="40" w:after="40"/>
              <w:ind w:left="709"/>
              <w:jc w:val="both"/>
              <w:rPr>
                <w:rFonts w:ascii="Times New Roman" w:hAnsi="Times New Roman"/>
                <w:noProof/>
                <w:sz w:val="24"/>
                <w:szCs w:val="24"/>
                <w:lang w:eastAsia="zh-CN"/>
              </w:rPr>
            </w:pPr>
            <w:r w:rsidRPr="00A42A1E">
              <w:rPr>
                <w:rFonts w:ascii="Times New Roman" w:hAnsi="Times New Roman"/>
                <w:sz w:val="24"/>
                <w:szCs w:val="24"/>
                <w:lang w:eastAsia="zh-CN"/>
              </w:rPr>
              <w:t>i) la fraude au sens de l’article 3 de la directive (UE) 2017/1371 et de l’article 1</w:t>
            </w:r>
            <w:r w:rsidRPr="00A42A1E">
              <w:rPr>
                <w:rFonts w:ascii="Times New Roman" w:hAnsi="Times New Roman"/>
                <w:sz w:val="24"/>
                <w:szCs w:val="24"/>
                <w:vertAlign w:val="superscript"/>
                <w:lang w:eastAsia="zh-CN"/>
              </w:rPr>
              <w:t>er</w:t>
            </w:r>
            <w:r w:rsidRPr="00A42A1E">
              <w:rPr>
                <w:rFonts w:ascii="Times New Roman" w:hAnsi="Times New Roman"/>
                <w:sz w:val="24"/>
                <w:szCs w:val="24"/>
                <w:lang w:eastAsia="zh-CN"/>
              </w:rPr>
              <w:t xml:space="preserve"> de la convention relative à la protection des intérêts financiers des Communautés européennes, établie par l’acte du Conseil du 26 juillet 1995</w:t>
            </w:r>
            <w:bookmarkStart w:id="6" w:name="_DV_C378"/>
            <w:r w:rsidRPr="00A42A1E">
              <w:rPr>
                <w:rFonts w:ascii="Times New Roman" w:hAnsi="Times New Roman"/>
                <w:sz w:val="24"/>
                <w:szCs w:val="24"/>
                <w:lang w:eastAsia="zh-CN"/>
              </w:rPr>
              <w:t>,</w:t>
            </w:r>
            <w:bookmarkEnd w:id="6"/>
          </w:p>
        </w:tc>
        <w:tc>
          <w:tcPr>
            <w:tcW w:w="811" w:type="dxa"/>
            <w:shd w:val="clear" w:color="auto" w:fill="auto"/>
          </w:tcPr>
          <w:p w14:paraId="2400B95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4AD309C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9EE14E2" w14:textId="77777777" w:rsidTr="00FF1D38">
        <w:tc>
          <w:tcPr>
            <w:tcW w:w="8066" w:type="dxa"/>
            <w:shd w:val="clear" w:color="auto" w:fill="auto"/>
          </w:tcPr>
          <w:p w14:paraId="77C3D5CF"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7" w:name="_DV_C379"/>
            <w:r w:rsidRPr="00A42A1E">
              <w:rPr>
                <w:rFonts w:ascii="Times New Roman" w:hAnsi="Times New Roman"/>
                <w:sz w:val="24"/>
                <w:szCs w:val="24"/>
                <w:lang w:eastAsia="zh-CN"/>
              </w:rP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8" w:name="_DV_C381"/>
            <w:bookmarkEnd w:id="7"/>
            <w:r w:rsidRPr="00A42A1E">
              <w:rPr>
                <w:rFonts w:ascii="Times New Roman" w:hAnsi="Times New Roman"/>
                <w:sz w:val="24"/>
                <w:szCs w:val="24"/>
                <w:lang w:eastAsia="zh-CN"/>
              </w:rPr>
              <w:t xml:space="preserve"> de l’Union européenne, établie par l’acte du Conseil du 26 mai 1997, ou les actes visés à l’article 2, paragraphe 1, de la décision-cadre 2003/568/JAI du Conseil</w:t>
            </w:r>
            <w:bookmarkStart w:id="9" w:name="_DV_C383"/>
            <w:bookmarkEnd w:id="8"/>
            <w:r w:rsidRPr="00A42A1E">
              <w:rPr>
                <w:rFonts w:ascii="Times New Roman" w:hAnsi="Times New Roman"/>
                <w:sz w:val="24"/>
                <w:szCs w:val="24"/>
                <w:lang w:eastAsia="zh-CN"/>
              </w:rPr>
              <w:t>, ou la corruption telle qu’elle est définie dans d’autres droits applicables,</w:t>
            </w:r>
            <w:bookmarkEnd w:id="9"/>
          </w:p>
        </w:tc>
        <w:tc>
          <w:tcPr>
            <w:tcW w:w="811" w:type="dxa"/>
            <w:shd w:val="clear" w:color="auto" w:fill="auto"/>
          </w:tcPr>
          <w:p w14:paraId="2EEE5E16"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99C3D7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DD26728" w14:textId="77777777" w:rsidTr="00FF1D38">
        <w:tc>
          <w:tcPr>
            <w:tcW w:w="8066" w:type="dxa"/>
            <w:shd w:val="clear" w:color="auto" w:fill="auto"/>
          </w:tcPr>
          <w:p w14:paraId="4DA3ED1B"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10" w:name="_DV_C384"/>
            <w:r w:rsidRPr="00A42A1E">
              <w:rPr>
                <w:rFonts w:ascii="Times New Roman" w:hAnsi="Times New Roman"/>
                <w:sz w:val="24"/>
                <w:szCs w:val="24"/>
                <w:lang w:eastAsia="zh-CN"/>
              </w:rPr>
              <w:t>iii)</w:t>
            </w:r>
            <w:bookmarkStart w:id="11" w:name="_DV_M250"/>
            <w:bookmarkEnd w:id="10"/>
            <w:bookmarkEnd w:id="11"/>
            <w:r w:rsidRPr="00A42A1E">
              <w:rPr>
                <w:rFonts w:ascii="Times New Roman" w:hAnsi="Times New Roman"/>
                <w:sz w:val="24"/>
                <w:szCs w:val="24"/>
                <w:lang w:eastAsia="zh-CN"/>
              </w:rPr>
              <w:t xml:space="preserve"> les comportements liés à une organisation criminelle </w:t>
            </w:r>
            <w:bookmarkStart w:id="12" w:name="_DV_C385"/>
            <w:r w:rsidRPr="00A42A1E">
              <w:rPr>
                <w:rFonts w:ascii="Times New Roman" w:hAnsi="Times New Roman"/>
                <w:sz w:val="24"/>
                <w:szCs w:val="24"/>
                <w:lang w:eastAsia="zh-CN"/>
              </w:rPr>
              <w:t>visés à l’article 2 de la décision-cadre 2008/841/JAI du Conseil</w:t>
            </w:r>
            <w:bookmarkStart w:id="13" w:name="_DV_C387"/>
            <w:bookmarkEnd w:id="12"/>
            <w:r w:rsidRPr="00A42A1E">
              <w:rPr>
                <w:rFonts w:ascii="Times New Roman" w:hAnsi="Times New Roman"/>
                <w:sz w:val="24"/>
                <w:szCs w:val="24"/>
                <w:lang w:eastAsia="zh-CN"/>
              </w:rPr>
              <w:t>,</w:t>
            </w:r>
            <w:bookmarkEnd w:id="13"/>
          </w:p>
        </w:tc>
        <w:tc>
          <w:tcPr>
            <w:tcW w:w="811" w:type="dxa"/>
            <w:shd w:val="clear" w:color="auto" w:fill="auto"/>
          </w:tcPr>
          <w:p w14:paraId="24CBF7D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3FEF63B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6837866" w14:textId="77777777" w:rsidTr="00FF1D38">
        <w:tc>
          <w:tcPr>
            <w:tcW w:w="8066" w:type="dxa"/>
            <w:shd w:val="clear" w:color="auto" w:fill="auto"/>
          </w:tcPr>
          <w:p w14:paraId="6BCC6263" w14:textId="77777777" w:rsidR="00A42A1E" w:rsidRPr="00A42A1E" w:rsidRDefault="00A42A1E" w:rsidP="00A42A1E">
            <w:pPr>
              <w:spacing w:before="40" w:after="40"/>
              <w:ind w:left="709"/>
              <w:jc w:val="both"/>
              <w:rPr>
                <w:rFonts w:ascii="Times New Roman" w:hAnsi="Times New Roman"/>
                <w:noProof/>
                <w:sz w:val="24"/>
                <w:szCs w:val="24"/>
                <w:lang w:eastAsia="zh-CN"/>
              </w:rPr>
            </w:pPr>
            <w:r w:rsidRPr="00A42A1E">
              <w:rPr>
                <w:rFonts w:ascii="Times New Roman" w:hAnsi="Times New Roman"/>
                <w:sz w:val="24"/>
                <w:szCs w:val="24"/>
                <w:lang w:eastAsia="zh-CN"/>
              </w:rPr>
              <w:t>iv)</w:t>
            </w:r>
            <w:bookmarkStart w:id="14" w:name="_DV_M251"/>
            <w:bookmarkEnd w:id="14"/>
            <w:r w:rsidRPr="00A42A1E">
              <w:rPr>
                <w:rFonts w:ascii="Times New Roman" w:hAnsi="Times New Roman"/>
                <w:sz w:val="24"/>
                <w:szCs w:val="24"/>
                <w:lang w:eastAsia="zh-CN"/>
              </w:rPr>
              <w:t xml:space="preserve"> le blanchiment de capitaux</w:t>
            </w:r>
            <w:bookmarkStart w:id="15" w:name="_DV_C391"/>
            <w:r w:rsidRPr="00A42A1E">
              <w:rPr>
                <w:rFonts w:ascii="Times New Roman" w:hAnsi="Times New Roman"/>
                <w:sz w:val="24"/>
                <w:szCs w:val="24"/>
                <w:lang w:eastAsia="zh-CN"/>
              </w:rPr>
              <w:t xml:space="preserve"> ou</w:t>
            </w:r>
            <w:bookmarkStart w:id="16" w:name="_DV_M252"/>
            <w:bookmarkEnd w:id="15"/>
            <w:bookmarkEnd w:id="16"/>
            <w:r w:rsidRPr="00A42A1E">
              <w:rPr>
                <w:rFonts w:ascii="Times New Roman" w:hAnsi="Times New Roman"/>
                <w:sz w:val="24"/>
                <w:szCs w:val="24"/>
                <w:lang w:eastAsia="zh-CN"/>
              </w:rPr>
              <w:t xml:space="preserve"> le financement du terrorisme </w:t>
            </w:r>
            <w:bookmarkStart w:id="17" w:name="_DV_C392"/>
            <w:r w:rsidRPr="00A42A1E">
              <w:rPr>
                <w:rFonts w:ascii="Times New Roman" w:hAnsi="Times New Roman"/>
                <w:sz w:val="24"/>
                <w:szCs w:val="24"/>
                <w:lang w:eastAsia="zh-CN"/>
              </w:rPr>
              <w:t>au sens de l’article 1</w:t>
            </w:r>
            <w:r w:rsidRPr="00A42A1E">
              <w:rPr>
                <w:rFonts w:ascii="Times New Roman" w:hAnsi="Times New Roman"/>
                <w:sz w:val="24"/>
                <w:szCs w:val="24"/>
                <w:vertAlign w:val="superscript"/>
                <w:lang w:eastAsia="zh-CN"/>
              </w:rPr>
              <w:t>er</w:t>
            </w:r>
            <w:r w:rsidRPr="00A42A1E">
              <w:rPr>
                <w:rFonts w:ascii="Times New Roman" w:hAnsi="Times New Roman"/>
                <w:sz w:val="24"/>
                <w:szCs w:val="24"/>
                <w:lang w:eastAsia="zh-CN"/>
              </w:rPr>
              <w:t>, paragraphes 3, 4 et 5, de la directive (UE) 2015/849 du Parlement européen et du Conseil</w:t>
            </w:r>
            <w:bookmarkStart w:id="18" w:name="_DV_C394"/>
            <w:bookmarkEnd w:id="17"/>
            <w:r w:rsidRPr="00A42A1E">
              <w:rPr>
                <w:rFonts w:ascii="Times New Roman" w:hAnsi="Times New Roman"/>
                <w:sz w:val="24"/>
                <w:szCs w:val="24"/>
                <w:lang w:eastAsia="zh-CN"/>
              </w:rPr>
              <w:t>,</w:t>
            </w:r>
            <w:bookmarkEnd w:id="18"/>
          </w:p>
        </w:tc>
        <w:tc>
          <w:tcPr>
            <w:tcW w:w="811" w:type="dxa"/>
            <w:shd w:val="clear" w:color="auto" w:fill="auto"/>
          </w:tcPr>
          <w:p w14:paraId="1AE76FA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3BB2D43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0455AB5E" w14:textId="77777777" w:rsidTr="00FF1D38">
        <w:tc>
          <w:tcPr>
            <w:tcW w:w="8066" w:type="dxa"/>
            <w:shd w:val="clear" w:color="auto" w:fill="auto"/>
          </w:tcPr>
          <w:p w14:paraId="0CAED306"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19" w:name="_DV_C395"/>
            <w:r w:rsidRPr="00A42A1E">
              <w:rPr>
                <w:rFonts w:ascii="Times New Roman" w:hAnsi="Times New Roman"/>
                <w:color w:val="000000"/>
                <w:sz w:val="24"/>
                <w:szCs w:val="24"/>
                <w:lang w:eastAsia="zh-CN"/>
              </w:rPr>
              <w:t>v)</w:t>
            </w:r>
            <w:bookmarkStart w:id="20" w:name="_DV_M253"/>
            <w:bookmarkEnd w:id="19"/>
            <w:bookmarkEnd w:id="20"/>
            <w:r w:rsidRPr="00A42A1E">
              <w:rPr>
                <w:rFonts w:ascii="Times New Roman" w:hAnsi="Times New Roman"/>
                <w:color w:val="000000"/>
                <w:sz w:val="24"/>
                <w:szCs w:val="24"/>
                <w:lang w:val="fr-BE" w:eastAsia="zh-CN"/>
              </w:rPr>
              <w:t xml:space="preserve"> </w:t>
            </w:r>
            <w:r w:rsidRPr="00A42A1E">
              <w:rPr>
                <w:rFonts w:ascii="Times New Roman" w:hAnsi="Times New Roman"/>
                <w:sz w:val="24"/>
                <w:szCs w:val="24"/>
                <w:lang w:val="fr-BE" w:eastAsia="zh-CN"/>
              </w:rPr>
              <w:t>les infractions terroristes</w:t>
            </w:r>
            <w:r w:rsidRPr="00A42A1E">
              <w:rPr>
                <w:rFonts w:ascii="Times New Roman" w:hAnsi="Times New Roman"/>
                <w:color w:val="000000"/>
                <w:sz w:val="24"/>
                <w:szCs w:val="24"/>
                <w:lang w:val="fr-BE" w:eastAsia="zh-CN"/>
              </w:rPr>
              <w:t xml:space="preserve"> ou les infractions liées à des activités terroristes, ainsi que l’incitation à commettre une infraction, la complicité ou la tentative d’infraction, telles qu’elles sont définies aux articles 3 et 14 et au titre III de la directive (UE) 2017/541 du Parlement européen et du Conseil du 15 mars 2017 relative à la lutte contre le terrorisme;</w:t>
            </w:r>
          </w:p>
        </w:tc>
        <w:tc>
          <w:tcPr>
            <w:tcW w:w="811" w:type="dxa"/>
            <w:shd w:val="clear" w:color="auto" w:fill="auto"/>
          </w:tcPr>
          <w:p w14:paraId="29E24B3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696C8C7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929AE6E" w14:textId="77777777" w:rsidTr="00FF1D38">
        <w:tc>
          <w:tcPr>
            <w:tcW w:w="8066" w:type="dxa"/>
            <w:shd w:val="clear" w:color="auto" w:fill="auto"/>
          </w:tcPr>
          <w:p w14:paraId="659BEB78" w14:textId="77777777" w:rsidR="00A42A1E" w:rsidRPr="00A42A1E" w:rsidRDefault="00A42A1E" w:rsidP="00A42A1E">
            <w:pPr>
              <w:spacing w:before="40" w:after="40"/>
              <w:ind w:left="709"/>
              <w:jc w:val="both"/>
              <w:rPr>
                <w:rFonts w:ascii="Times New Roman" w:hAnsi="Times New Roman"/>
                <w:color w:val="000000"/>
                <w:sz w:val="24"/>
                <w:szCs w:val="24"/>
                <w:lang w:eastAsia="zh-CN"/>
              </w:rPr>
            </w:pPr>
            <w:bookmarkStart w:id="21" w:name="_DV_C400"/>
            <w:r w:rsidRPr="00A42A1E">
              <w:rPr>
                <w:rFonts w:ascii="Times New Roman" w:hAnsi="Times New Roman"/>
                <w:sz w:val="24"/>
                <w:szCs w:val="24"/>
                <w:lang w:eastAsia="zh-CN"/>
              </w:rPr>
              <w:t xml:space="preserve">vi) </w:t>
            </w:r>
            <w:bookmarkStart w:id="22" w:name="_DV_M254"/>
            <w:bookmarkEnd w:id="21"/>
            <w:bookmarkEnd w:id="22"/>
            <w:r w:rsidRPr="00A42A1E">
              <w:rPr>
                <w:rFonts w:ascii="Times New Roman" w:hAnsi="Times New Roman"/>
                <w:sz w:val="24"/>
                <w:szCs w:val="24"/>
                <w:lang w:eastAsia="zh-CN"/>
              </w:rPr>
              <w:t xml:space="preserve">le travail des enfants ou les autres infractions liées à la traite des êtres humains </w:t>
            </w:r>
            <w:bookmarkStart w:id="23" w:name="_DV_C402"/>
            <w:r w:rsidRPr="00A42A1E">
              <w:rPr>
                <w:rFonts w:ascii="Times New Roman" w:hAnsi="Times New Roman"/>
                <w:sz w:val="24"/>
                <w:szCs w:val="24"/>
                <w:lang w:eastAsia="zh-CN"/>
              </w:rPr>
              <w:t>visées à l’article 2 de la directive 2011/36/UE du Parlement européen et du Conseil</w:t>
            </w:r>
            <w:bookmarkStart w:id="24" w:name="_DV_C404"/>
            <w:bookmarkEnd w:id="23"/>
            <w:r w:rsidRPr="00A42A1E">
              <w:rPr>
                <w:rFonts w:ascii="Times New Roman" w:hAnsi="Times New Roman"/>
                <w:sz w:val="24"/>
                <w:szCs w:val="24"/>
                <w:lang w:eastAsia="zh-CN"/>
              </w:rPr>
              <w:t>;</w:t>
            </w:r>
            <w:bookmarkEnd w:id="24"/>
          </w:p>
        </w:tc>
        <w:tc>
          <w:tcPr>
            <w:tcW w:w="811" w:type="dxa"/>
            <w:shd w:val="clear" w:color="auto" w:fill="auto"/>
          </w:tcPr>
          <w:p w14:paraId="29A54EE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45D00A5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0D74D9B" w14:textId="77777777" w:rsidTr="00FF1D38">
        <w:tc>
          <w:tcPr>
            <w:tcW w:w="8066" w:type="dxa"/>
            <w:shd w:val="clear" w:color="auto" w:fill="auto"/>
          </w:tcPr>
          <w:p w14:paraId="2F159159" w14:textId="080D46CC" w:rsidR="00A42A1E" w:rsidRPr="00A42A1E" w:rsidRDefault="00A42A1E" w:rsidP="00A42A1E">
            <w:pPr>
              <w:numPr>
                <w:ilvl w:val="0"/>
                <w:numId w:val="12"/>
              </w:numPr>
              <w:spacing w:before="40" w:after="40"/>
              <w:jc w:val="both"/>
              <w:rPr>
                <w:rFonts w:ascii="Times New Roman" w:hAnsi="Times New Roman"/>
                <w:color w:val="000000"/>
                <w:sz w:val="24"/>
                <w:szCs w:val="24"/>
                <w:lang w:eastAsia="zh-CN"/>
              </w:rPr>
            </w:pPr>
            <w:r w:rsidRPr="00A42A1E">
              <w:rPr>
                <w:rFonts w:ascii="Times New Roman" w:hAnsi="Times New Roman"/>
                <w:sz w:val="24"/>
                <w:szCs w:val="24"/>
                <w:lang w:eastAsia="zh-CN"/>
              </w:rPr>
              <w:t xml:space="preserve">elle a gravement manqué à des obligations essentielles dans l’exécution d’un marché ou d’une convention financés par le budget de </w:t>
            </w:r>
            <w:r w:rsidRPr="00E87342">
              <w:rPr>
                <w:rFonts w:ascii="Times New Roman" w:hAnsi="Times New Roman"/>
                <w:sz w:val="24"/>
                <w:szCs w:val="24"/>
                <w:lang w:eastAsia="zh-CN"/>
              </w:rPr>
              <w:t>l’Union</w:t>
            </w:r>
            <w:r w:rsidRPr="00A42A1E">
              <w:rPr>
                <w:rFonts w:ascii="Times New Roman" w:hAnsi="Times New Roman"/>
                <w:sz w:val="24"/>
                <w:szCs w:val="24"/>
                <w:lang w:eastAsia="zh-CN"/>
              </w:rPr>
              <w:t xml:space="preserve">, ce qui a conduit à la résiliation anticipée du marché ou de la convention ou à l’application de dommages-intérêts forfaitaires ou d’autres pénalités contractuelles ou ce qui a été découvert à la suite de contrôles et d’audits ou d’enquêtes effectués par un pouvoir adjudicateur, l’Office européen de lutte antifraude (OLAF) ou la Cour des comptes; </w:t>
            </w:r>
          </w:p>
        </w:tc>
        <w:tc>
          <w:tcPr>
            <w:tcW w:w="811" w:type="dxa"/>
            <w:shd w:val="clear" w:color="auto" w:fill="auto"/>
          </w:tcPr>
          <w:p w14:paraId="6975BF9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654345BD"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AE0E488" w14:textId="77777777" w:rsidTr="00FF1D38">
        <w:tc>
          <w:tcPr>
            <w:tcW w:w="8066" w:type="dxa"/>
            <w:shd w:val="clear" w:color="auto" w:fill="auto"/>
          </w:tcPr>
          <w:p w14:paraId="3EC92D5E"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bookmarkStart w:id="25" w:name="_DV_C410"/>
            <w:r w:rsidRPr="00A42A1E">
              <w:rPr>
                <w:rFonts w:ascii="Times New Roman" w:hAnsi="Times New Roman"/>
                <w:sz w:val="24"/>
                <w:szCs w:val="24"/>
                <w:lang w:eastAsia="zh-CN"/>
              </w:rPr>
              <w:lastRenderedPageBreak/>
              <w:t>il a été établi par un jugement définitif ou une décision administrative définitive qu’elle a commis une irrégularité au sens de l’article 1</w:t>
            </w:r>
            <w:r w:rsidRPr="00A42A1E">
              <w:rPr>
                <w:rFonts w:ascii="Times New Roman" w:hAnsi="Times New Roman"/>
                <w:sz w:val="24"/>
                <w:szCs w:val="24"/>
                <w:vertAlign w:val="superscript"/>
                <w:lang w:eastAsia="zh-CN"/>
              </w:rPr>
              <w:t>er</w:t>
            </w:r>
            <w:r w:rsidRPr="00A42A1E">
              <w:rPr>
                <w:rFonts w:ascii="Times New Roman" w:hAnsi="Times New Roman"/>
                <w:sz w:val="24"/>
                <w:szCs w:val="24"/>
                <w:lang w:eastAsia="zh-CN"/>
              </w:rPr>
              <w:t>, paragraphe 2, du règlement (CE, Euratom) nº 2988/95 du Conseil;</w:t>
            </w:r>
            <w:bookmarkEnd w:id="25"/>
          </w:p>
        </w:tc>
        <w:tc>
          <w:tcPr>
            <w:tcW w:w="811" w:type="dxa"/>
            <w:shd w:val="clear" w:color="auto" w:fill="auto"/>
          </w:tcPr>
          <w:p w14:paraId="46DE44D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5804CAB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8D17075" w14:textId="77777777" w:rsidTr="00FF1D38">
        <w:tc>
          <w:tcPr>
            <w:tcW w:w="8066" w:type="dxa"/>
            <w:shd w:val="clear" w:color="auto" w:fill="auto"/>
          </w:tcPr>
          <w:p w14:paraId="30AC1564" w14:textId="0237279F" w:rsidR="00A42A1E" w:rsidRPr="00A42A1E" w:rsidRDefault="00A42A1E" w:rsidP="00A42A1E">
            <w:pPr>
              <w:numPr>
                <w:ilvl w:val="0"/>
                <w:numId w:val="12"/>
              </w:numPr>
              <w:spacing w:before="40" w:after="40"/>
              <w:jc w:val="both"/>
              <w:rPr>
                <w:rFonts w:ascii="Times New Roman" w:hAnsi="Times New Roman"/>
                <w:color w:val="000000"/>
                <w:sz w:val="24"/>
                <w:szCs w:val="24"/>
                <w:lang w:eastAsia="zh-CN"/>
              </w:rPr>
            </w:pPr>
            <w:r w:rsidRPr="00A42A1E">
              <w:rPr>
                <w:rFonts w:ascii="Times New Roman" w:hAnsi="Times New Roman"/>
                <w:color w:val="000000"/>
                <w:sz w:val="24"/>
                <w:szCs w:val="24"/>
                <w:lang w:eastAsia="zh-CN"/>
              </w:rPr>
              <w:t xml:space="preserve">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w:t>
            </w:r>
            <w:r w:rsidR="005831A0" w:rsidRPr="00A42A1E">
              <w:rPr>
                <w:rFonts w:ascii="Times New Roman" w:hAnsi="Times New Roman"/>
                <w:color w:val="000000"/>
                <w:sz w:val="24"/>
                <w:szCs w:val="24"/>
                <w:lang w:eastAsia="zh-CN"/>
              </w:rPr>
              <w:t>établissement ;</w:t>
            </w:r>
          </w:p>
        </w:tc>
        <w:tc>
          <w:tcPr>
            <w:tcW w:w="811" w:type="dxa"/>
            <w:shd w:val="clear" w:color="auto" w:fill="auto"/>
          </w:tcPr>
          <w:p w14:paraId="54BD6AF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1BCF36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0B83EB3" w14:textId="77777777" w:rsidTr="00FF1D38">
        <w:tc>
          <w:tcPr>
            <w:tcW w:w="8066" w:type="dxa"/>
            <w:shd w:val="clear" w:color="auto" w:fill="auto"/>
          </w:tcPr>
          <w:p w14:paraId="25D41665" w14:textId="38702B92" w:rsidR="00A42A1E" w:rsidRPr="00A42A1E" w:rsidRDefault="00A42A1E" w:rsidP="00A42A1E">
            <w:pPr>
              <w:numPr>
                <w:ilvl w:val="0"/>
                <w:numId w:val="12"/>
              </w:numPr>
              <w:spacing w:before="40" w:after="40"/>
              <w:jc w:val="both"/>
              <w:rPr>
                <w:rFonts w:ascii="Times New Roman" w:hAnsi="Times New Roman"/>
                <w:color w:val="000000"/>
                <w:sz w:val="24"/>
                <w:szCs w:val="24"/>
                <w:lang w:eastAsia="zh-CN"/>
              </w:rPr>
            </w:pPr>
            <w:r w:rsidRPr="00A42A1E">
              <w:rPr>
                <w:rFonts w:ascii="Times New Roman" w:hAnsi="Times New Roman"/>
                <w:sz w:val="24"/>
                <w:szCs w:val="24"/>
                <w:lang w:eastAsia="zh-CN"/>
              </w:rPr>
              <w:t>(</w:t>
            </w:r>
            <w:r w:rsidRPr="00A42A1E">
              <w:rPr>
                <w:rFonts w:ascii="Times New Roman" w:hAnsi="Times New Roman"/>
                <w:i/>
                <w:sz w:val="24"/>
                <w:szCs w:val="24"/>
                <w:lang w:eastAsia="zh-CN"/>
              </w:rPr>
              <w:t>uniquement pour les personnes morales</w:t>
            </w:r>
            <w:r w:rsidRPr="00A42A1E">
              <w:rPr>
                <w:rFonts w:ascii="Times New Roman" w:hAnsi="Times New Roman"/>
                <w:sz w:val="24"/>
                <w:szCs w:val="24"/>
                <w:lang w:eastAsia="zh-CN"/>
              </w:rPr>
              <w:t>) il a été établi par un jugement définitif ou une décision administrative définitive que la personne a été créée dans l’intention visée au point g</w:t>
            </w:r>
            <w:r w:rsidR="005831A0" w:rsidRPr="00A42A1E">
              <w:rPr>
                <w:rFonts w:ascii="Times New Roman" w:hAnsi="Times New Roman"/>
                <w:sz w:val="24"/>
                <w:szCs w:val="24"/>
                <w:lang w:eastAsia="zh-CN"/>
              </w:rPr>
              <w:t>) ;</w:t>
            </w:r>
          </w:p>
        </w:tc>
        <w:tc>
          <w:tcPr>
            <w:tcW w:w="811" w:type="dxa"/>
            <w:shd w:val="clear" w:color="auto" w:fill="auto"/>
          </w:tcPr>
          <w:p w14:paraId="546BDBA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48D6BA5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192FBFE5" w14:textId="77777777" w:rsidTr="00FF1D38">
        <w:tc>
          <w:tcPr>
            <w:tcW w:w="8066" w:type="dxa"/>
            <w:tcBorders>
              <w:top w:val="single" w:sz="4" w:space="0" w:color="auto"/>
              <w:left w:val="single" w:sz="4" w:space="0" w:color="auto"/>
              <w:bottom w:val="single" w:sz="4" w:space="0" w:color="auto"/>
              <w:right w:val="single" w:sz="4" w:space="0" w:color="auto"/>
            </w:tcBorders>
            <w:hideMark/>
          </w:tcPr>
          <w:p w14:paraId="674A4CB7" w14:textId="77777777" w:rsidR="00A42A1E" w:rsidRPr="00A42A1E" w:rsidRDefault="00A42A1E" w:rsidP="00A42A1E">
            <w:pPr>
              <w:numPr>
                <w:ilvl w:val="0"/>
                <w:numId w:val="13"/>
              </w:numPr>
              <w:spacing w:before="40" w:after="40"/>
              <w:jc w:val="both"/>
              <w:rPr>
                <w:rFonts w:ascii="Times New Roman" w:hAnsi="Times New Roman"/>
                <w:sz w:val="24"/>
                <w:szCs w:val="24"/>
              </w:rPr>
            </w:pPr>
            <w:r w:rsidRPr="00A42A1E">
              <w:rPr>
                <w:rFonts w:ascii="Times New Roman" w:hAnsi="Times New Roman"/>
                <w:sz w:val="24"/>
                <w:szCs w:val="24"/>
              </w:rPr>
              <w:t>déclare que, pour les situations visées aux points 1c) à 1h) ci-dessus, en l’absence de jugement définitif ou de décision administrative définitive, la personne</w:t>
            </w:r>
            <w:r w:rsidRPr="00A42A1E">
              <w:rPr>
                <w:rFonts w:ascii="Times New Roman" w:hAnsi="Times New Roman"/>
                <w:sz w:val="24"/>
                <w:szCs w:val="24"/>
              </w:rPr>
              <w:footnoteReference w:id="15"/>
            </w:r>
            <w:r w:rsidRPr="00A42A1E">
              <w:rPr>
                <w:rFonts w:ascii="Times New Roman" w:hAnsi="Times New Roman"/>
                <w:sz w:val="24"/>
                <w:szCs w:val="24"/>
              </w:rPr>
              <w:t>:</w:t>
            </w:r>
          </w:p>
        </w:tc>
        <w:tc>
          <w:tcPr>
            <w:tcW w:w="811" w:type="dxa"/>
            <w:tcBorders>
              <w:top w:val="single" w:sz="4" w:space="0" w:color="auto"/>
              <w:left w:val="single" w:sz="4" w:space="0" w:color="auto"/>
              <w:bottom w:val="single" w:sz="4" w:space="0" w:color="auto"/>
              <w:right w:val="single" w:sz="4" w:space="0" w:color="auto"/>
            </w:tcBorders>
            <w:hideMark/>
          </w:tcPr>
          <w:p w14:paraId="286DF3B4"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t>OUI</w:t>
            </w:r>
          </w:p>
        </w:tc>
        <w:tc>
          <w:tcPr>
            <w:tcW w:w="878" w:type="dxa"/>
            <w:tcBorders>
              <w:top w:val="single" w:sz="4" w:space="0" w:color="auto"/>
              <w:left w:val="single" w:sz="4" w:space="0" w:color="auto"/>
              <w:bottom w:val="single" w:sz="4" w:space="0" w:color="auto"/>
              <w:right w:val="single" w:sz="4" w:space="0" w:color="auto"/>
            </w:tcBorders>
            <w:hideMark/>
          </w:tcPr>
          <w:p w14:paraId="1D2B1776"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t>NON</w:t>
            </w:r>
          </w:p>
        </w:tc>
      </w:tr>
      <w:tr w:rsidR="00A42A1E" w:rsidRPr="00A42A1E" w14:paraId="5DD8E63C" w14:textId="77777777" w:rsidTr="00FF1D38">
        <w:trPr>
          <w:trHeight w:val="1579"/>
        </w:trPr>
        <w:tc>
          <w:tcPr>
            <w:tcW w:w="8066" w:type="dxa"/>
            <w:tcBorders>
              <w:top w:val="single" w:sz="4" w:space="0" w:color="auto"/>
              <w:left w:val="single" w:sz="4" w:space="0" w:color="auto"/>
              <w:bottom w:val="single" w:sz="4" w:space="0" w:color="auto"/>
              <w:right w:val="single" w:sz="4" w:space="0" w:color="auto"/>
            </w:tcBorders>
            <w:hideMark/>
          </w:tcPr>
          <w:p w14:paraId="57E1663E" w14:textId="03363B98"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tombe sous le coup de faits établis dans le cadre d’audits ou d’enquêtes menés par le Parquet européen, la Cour des comptes ou l’auditeur interne, ou de tout autre contrôle, audit ou vérification effectué sous la responsabilité d’un ordonnateur d’une institution de l’UE, d’un organisme européen ou d’une agence ou d’un organe de </w:t>
            </w:r>
            <w:r w:rsidR="005831A0" w:rsidRPr="00A42A1E">
              <w:rPr>
                <w:rFonts w:ascii="Times New Roman" w:eastAsia="Calibri" w:hAnsi="Times New Roman"/>
                <w:color w:val="000000"/>
                <w:sz w:val="24"/>
                <w:szCs w:val="24"/>
                <w:lang w:val="fr-BE" w:eastAsia="zh-CN"/>
              </w:rPr>
              <w:t>l’UE ;</w:t>
            </w:r>
          </w:p>
        </w:tc>
        <w:tc>
          <w:tcPr>
            <w:tcW w:w="811" w:type="dxa"/>
            <w:tcBorders>
              <w:top w:val="single" w:sz="4" w:space="0" w:color="auto"/>
              <w:left w:val="single" w:sz="4" w:space="0" w:color="auto"/>
              <w:bottom w:val="single" w:sz="4" w:space="0" w:color="auto"/>
              <w:right w:val="single" w:sz="4" w:space="0" w:color="auto"/>
            </w:tcBorders>
            <w:hideMark/>
          </w:tcPr>
          <w:p w14:paraId="7D1C3F3F"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3FB35537"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2034CA2" w14:textId="77777777" w:rsidTr="00FF1D38">
        <w:trPr>
          <w:trHeight w:val="1346"/>
        </w:trPr>
        <w:tc>
          <w:tcPr>
            <w:tcW w:w="8066" w:type="dxa"/>
            <w:tcBorders>
              <w:top w:val="single" w:sz="4" w:space="0" w:color="auto"/>
              <w:left w:val="single" w:sz="4" w:space="0" w:color="auto"/>
              <w:bottom w:val="single" w:sz="4" w:space="0" w:color="auto"/>
              <w:right w:val="single" w:sz="4" w:space="0" w:color="auto"/>
            </w:tcBorders>
            <w:hideMark/>
          </w:tcPr>
          <w:p w14:paraId="65058208" w14:textId="6908F588"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fait l’objet de jugements non définitifs ou de décisions administratives non définitives, y compris, le cas échéant, de mesures disciplinaires prises par l’organe de surveillance compétent qui est chargé de vérifier l’application des normes de déontologie </w:t>
            </w:r>
            <w:r w:rsidR="005831A0" w:rsidRPr="00A42A1E">
              <w:rPr>
                <w:rFonts w:ascii="Times New Roman" w:eastAsia="Calibri" w:hAnsi="Times New Roman"/>
                <w:color w:val="000000"/>
                <w:sz w:val="24"/>
                <w:szCs w:val="24"/>
                <w:lang w:val="fr-BE" w:eastAsia="zh-CN"/>
              </w:rPr>
              <w:t>professionnelle ;</w:t>
            </w:r>
          </w:p>
        </w:tc>
        <w:tc>
          <w:tcPr>
            <w:tcW w:w="811" w:type="dxa"/>
            <w:tcBorders>
              <w:top w:val="single" w:sz="4" w:space="0" w:color="auto"/>
              <w:left w:val="single" w:sz="4" w:space="0" w:color="auto"/>
              <w:bottom w:val="single" w:sz="4" w:space="0" w:color="auto"/>
              <w:right w:val="single" w:sz="4" w:space="0" w:color="auto"/>
            </w:tcBorders>
            <w:hideMark/>
          </w:tcPr>
          <w:p w14:paraId="1F5A5EE0"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68F6756A"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A73D2A2" w14:textId="77777777" w:rsidTr="00FF1D38">
        <w:trPr>
          <w:trHeight w:val="614"/>
        </w:trPr>
        <w:tc>
          <w:tcPr>
            <w:tcW w:w="8066" w:type="dxa"/>
            <w:tcBorders>
              <w:top w:val="single" w:sz="4" w:space="0" w:color="auto"/>
              <w:left w:val="single" w:sz="4" w:space="0" w:color="auto"/>
              <w:bottom w:val="single" w:sz="4" w:space="0" w:color="auto"/>
              <w:right w:val="single" w:sz="4" w:space="0" w:color="auto"/>
            </w:tcBorders>
            <w:hideMark/>
          </w:tcPr>
          <w:p w14:paraId="639FB69F" w14:textId="1F455D3C"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tombe sous le coup de faits visés dans les décisions des entités ou des personnes chargées de tâches d’exécution du budget de </w:t>
            </w:r>
            <w:r w:rsidR="005831A0" w:rsidRPr="00A42A1E">
              <w:rPr>
                <w:rFonts w:ascii="Times New Roman" w:eastAsia="Calibri" w:hAnsi="Times New Roman"/>
                <w:color w:val="000000"/>
                <w:sz w:val="24"/>
                <w:szCs w:val="24"/>
                <w:lang w:val="fr-BE" w:eastAsia="zh-CN"/>
              </w:rPr>
              <w:t>l’UE ;</w:t>
            </w:r>
          </w:p>
        </w:tc>
        <w:tc>
          <w:tcPr>
            <w:tcW w:w="811" w:type="dxa"/>
            <w:tcBorders>
              <w:top w:val="single" w:sz="4" w:space="0" w:color="auto"/>
              <w:left w:val="single" w:sz="4" w:space="0" w:color="auto"/>
              <w:bottom w:val="single" w:sz="4" w:space="0" w:color="auto"/>
              <w:right w:val="single" w:sz="4" w:space="0" w:color="auto"/>
            </w:tcBorders>
            <w:hideMark/>
          </w:tcPr>
          <w:p w14:paraId="012DCE74"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555DFB4"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B6B7F2E" w14:textId="77777777" w:rsidTr="00FF1D38">
        <w:trPr>
          <w:trHeight w:val="473"/>
        </w:trPr>
        <w:tc>
          <w:tcPr>
            <w:tcW w:w="8066" w:type="dxa"/>
            <w:tcBorders>
              <w:top w:val="single" w:sz="4" w:space="0" w:color="auto"/>
              <w:left w:val="single" w:sz="4" w:space="0" w:color="auto"/>
              <w:bottom w:val="single" w:sz="4" w:space="0" w:color="auto"/>
              <w:right w:val="single" w:sz="4" w:space="0" w:color="auto"/>
            </w:tcBorders>
            <w:hideMark/>
          </w:tcPr>
          <w:p w14:paraId="286478C7" w14:textId="6826FE29"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est visée par des informations transmises par des États membres qui exécutent des fonds de </w:t>
            </w:r>
            <w:r w:rsidR="005831A0" w:rsidRPr="00A42A1E">
              <w:rPr>
                <w:rFonts w:ascii="Times New Roman" w:eastAsia="Calibri" w:hAnsi="Times New Roman"/>
                <w:color w:val="000000"/>
                <w:sz w:val="24"/>
                <w:szCs w:val="24"/>
                <w:lang w:val="fr-BE" w:eastAsia="zh-CN"/>
              </w:rPr>
              <w:t>l’Union ;</w:t>
            </w:r>
          </w:p>
        </w:tc>
        <w:tc>
          <w:tcPr>
            <w:tcW w:w="811" w:type="dxa"/>
            <w:tcBorders>
              <w:top w:val="single" w:sz="4" w:space="0" w:color="auto"/>
              <w:left w:val="single" w:sz="4" w:space="0" w:color="auto"/>
              <w:bottom w:val="single" w:sz="4" w:space="0" w:color="auto"/>
              <w:right w:val="single" w:sz="4" w:space="0" w:color="auto"/>
            </w:tcBorders>
            <w:hideMark/>
          </w:tcPr>
          <w:p w14:paraId="317A41A9"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3A35C24B"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81C8A77" w14:textId="77777777" w:rsidTr="00FF1D38">
        <w:trPr>
          <w:trHeight w:val="614"/>
        </w:trPr>
        <w:tc>
          <w:tcPr>
            <w:tcW w:w="8066" w:type="dxa"/>
            <w:tcBorders>
              <w:top w:val="single" w:sz="4" w:space="0" w:color="auto"/>
              <w:left w:val="single" w:sz="4" w:space="0" w:color="auto"/>
              <w:bottom w:val="single" w:sz="4" w:space="0" w:color="auto"/>
              <w:right w:val="single" w:sz="4" w:space="0" w:color="auto"/>
            </w:tcBorders>
            <w:hideMark/>
          </w:tcPr>
          <w:p w14:paraId="25FAC993" w14:textId="597D989E"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eastAsia="zh-CN"/>
              </w:rPr>
              <w:tab/>
            </w:r>
            <w:r w:rsidRPr="00A42A1E">
              <w:rPr>
                <w:rFonts w:ascii="Times New Roman" w:eastAsia="Calibri" w:hAnsi="Times New Roman"/>
                <w:color w:val="000000"/>
                <w:sz w:val="24"/>
                <w:szCs w:val="24"/>
                <w:lang w:val="fr-BE" w:eastAsia="zh-CN"/>
              </w:rPr>
              <w:t xml:space="preserve">fait l’objet de décisions de la Commission relatives à la violation du droit de l’Union dans le domaine de la concurrence ou de décisions d’une autorité nationale compétente concernant la violation du droit de l’Union ou du droit national en matière de </w:t>
            </w:r>
            <w:r w:rsidR="005831A0" w:rsidRPr="00A42A1E">
              <w:rPr>
                <w:rFonts w:ascii="Times New Roman" w:eastAsia="Calibri" w:hAnsi="Times New Roman"/>
                <w:color w:val="000000"/>
                <w:sz w:val="24"/>
                <w:szCs w:val="24"/>
                <w:lang w:val="fr-BE" w:eastAsia="zh-CN"/>
              </w:rPr>
              <w:t>concurrence ;</w:t>
            </w:r>
            <w:r w:rsidRPr="00A42A1E">
              <w:rPr>
                <w:rFonts w:ascii="Times New Roman" w:eastAsia="Calibri" w:hAnsi="Times New Roman"/>
                <w:color w:val="000000"/>
                <w:sz w:val="24"/>
                <w:szCs w:val="24"/>
                <w:lang w:val="fr-BE" w:eastAsia="zh-CN"/>
              </w:rPr>
              <w:t xml:space="preserve"> </w:t>
            </w:r>
          </w:p>
        </w:tc>
        <w:tc>
          <w:tcPr>
            <w:tcW w:w="811" w:type="dxa"/>
            <w:tcBorders>
              <w:top w:val="single" w:sz="4" w:space="0" w:color="auto"/>
              <w:left w:val="single" w:sz="4" w:space="0" w:color="auto"/>
              <w:bottom w:val="single" w:sz="4" w:space="0" w:color="auto"/>
              <w:right w:val="single" w:sz="4" w:space="0" w:color="auto"/>
            </w:tcBorders>
            <w:hideMark/>
          </w:tcPr>
          <w:p w14:paraId="2113D948"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11836092"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9505357" w14:textId="77777777" w:rsidTr="00FF1D38">
        <w:trPr>
          <w:trHeight w:val="614"/>
        </w:trPr>
        <w:tc>
          <w:tcPr>
            <w:tcW w:w="8066" w:type="dxa"/>
            <w:tcBorders>
              <w:top w:val="single" w:sz="4" w:space="0" w:color="auto"/>
              <w:left w:val="single" w:sz="4" w:space="0" w:color="auto"/>
              <w:bottom w:val="single" w:sz="4" w:space="0" w:color="auto"/>
              <w:right w:val="single" w:sz="4" w:space="0" w:color="auto"/>
            </w:tcBorders>
            <w:hideMark/>
          </w:tcPr>
          <w:p w14:paraId="79F8F7BB" w14:textId="77777777"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est informée, par tout moyen, qu’elle fait l’objet d’une enquête de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c>
          <w:tcPr>
            <w:tcW w:w="811" w:type="dxa"/>
            <w:tcBorders>
              <w:top w:val="single" w:sz="4" w:space="0" w:color="auto"/>
              <w:left w:val="single" w:sz="4" w:space="0" w:color="auto"/>
              <w:bottom w:val="single" w:sz="4" w:space="0" w:color="auto"/>
              <w:right w:val="single" w:sz="4" w:space="0" w:color="auto"/>
            </w:tcBorders>
            <w:hideMark/>
          </w:tcPr>
          <w:p w14:paraId="5F44AE8D"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68E94D88"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6D62E46B" w14:textId="77777777" w:rsidR="005831A0" w:rsidRDefault="005831A0" w:rsidP="00A42A1E">
      <w:pPr>
        <w:spacing w:before="360"/>
        <w:jc w:val="both"/>
        <w:outlineLvl w:val="0"/>
        <w:rPr>
          <w:rFonts w:ascii="Times New Roman Bold" w:hAnsi="Times New Roman Bold"/>
          <w:b/>
          <w:bCs/>
          <w:smallCaps/>
          <w:kern w:val="28"/>
          <w:sz w:val="24"/>
          <w:szCs w:val="32"/>
        </w:rPr>
      </w:pPr>
    </w:p>
    <w:p w14:paraId="55284AF2" w14:textId="77777777" w:rsidR="005831A0" w:rsidRDefault="005831A0" w:rsidP="00A42A1E">
      <w:pPr>
        <w:spacing w:before="360"/>
        <w:jc w:val="both"/>
        <w:outlineLvl w:val="0"/>
        <w:rPr>
          <w:rFonts w:ascii="Times New Roman Bold" w:hAnsi="Times New Roman Bold"/>
          <w:b/>
          <w:bCs/>
          <w:smallCaps/>
          <w:kern w:val="28"/>
          <w:sz w:val="24"/>
          <w:szCs w:val="32"/>
        </w:rPr>
      </w:pPr>
    </w:p>
    <w:p w14:paraId="799A10E3" w14:textId="0A5760C6" w:rsidR="00A42A1E" w:rsidRPr="00A42A1E" w:rsidRDefault="00A42A1E" w:rsidP="00A42A1E">
      <w:pPr>
        <w:spacing w:before="360"/>
        <w:jc w:val="both"/>
        <w:outlineLvl w:val="0"/>
        <w:rPr>
          <w:rFonts w:ascii="Times New Roman Bold" w:hAnsi="Times New Roman Bold"/>
          <w:bCs/>
          <w:kern w:val="28"/>
          <w:sz w:val="24"/>
          <w:szCs w:val="32"/>
        </w:rPr>
      </w:pPr>
      <w:r w:rsidRPr="00A42A1E">
        <w:rPr>
          <w:rFonts w:ascii="Times New Roman Bold" w:hAnsi="Times New Roman Bold"/>
          <w:b/>
          <w:bCs/>
          <w:smallCaps/>
          <w:kern w:val="28"/>
          <w:sz w:val="24"/>
          <w:szCs w:val="32"/>
        </w:rPr>
        <w:lastRenderedPageBreak/>
        <w:t>II – Situations d’exclusion concernant les personnes physiques ou morales ayant le pouvoir de représentation, de décision ou de contrôle à l’égard de la personne morale et des bénéficiaires effectifs</w:t>
      </w:r>
    </w:p>
    <w:p w14:paraId="2686BDF7" w14:textId="77777777" w:rsidR="00A42A1E" w:rsidRPr="00A42A1E" w:rsidRDefault="00A42A1E" w:rsidP="00A42A1E">
      <w:pPr>
        <w:autoSpaceDE w:val="0"/>
        <w:autoSpaceDN w:val="0"/>
        <w:adjustRightInd w:val="0"/>
        <w:spacing w:before="120"/>
        <w:jc w:val="center"/>
        <w:rPr>
          <w:rFonts w:ascii="Times New Roman" w:hAnsi="Times New Roman"/>
          <w:i/>
          <w:noProof/>
          <w:sz w:val="24"/>
          <w:szCs w:val="24"/>
        </w:rPr>
      </w:pPr>
      <w:r w:rsidRPr="00A42A1E">
        <w:rPr>
          <w:rFonts w:ascii="Times New Roman" w:hAnsi="Times New Roman"/>
          <w:b/>
          <w:i/>
          <w:sz w:val="24"/>
          <w:szCs w:val="24"/>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A42A1E" w:rsidRPr="00A42A1E" w14:paraId="528D3AA9" w14:textId="77777777" w:rsidTr="00FF1D38">
        <w:tc>
          <w:tcPr>
            <w:tcW w:w="7613" w:type="dxa"/>
            <w:shd w:val="clear" w:color="auto" w:fill="auto"/>
            <w:vAlign w:val="center"/>
          </w:tcPr>
          <w:p w14:paraId="1A327CFB" w14:textId="77777777" w:rsidR="00A42A1E" w:rsidRPr="00A42A1E" w:rsidRDefault="00A42A1E" w:rsidP="00A42A1E">
            <w:pPr>
              <w:numPr>
                <w:ilvl w:val="0"/>
                <w:numId w:val="13"/>
              </w:numPr>
              <w:spacing w:before="40" w:after="40"/>
              <w:jc w:val="both"/>
              <w:rPr>
                <w:rFonts w:ascii="Times New Roman" w:hAnsi="Times New Roman"/>
                <w:noProof/>
                <w:sz w:val="24"/>
                <w:szCs w:val="24"/>
              </w:rPr>
            </w:pPr>
            <w:r w:rsidRPr="00A42A1E">
              <w:rPr>
                <w:rFonts w:ascii="Times New Roman" w:hAnsi="Times New Roman"/>
                <w:sz w:val="24"/>
                <w:szCs w:val="24"/>
              </w:rPr>
              <w:t xml:space="preserve">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69" w:type="dxa"/>
            <w:shd w:val="clear" w:color="auto" w:fill="auto"/>
          </w:tcPr>
          <w:p w14:paraId="1DF1714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36" w:type="dxa"/>
            <w:shd w:val="clear" w:color="auto" w:fill="auto"/>
          </w:tcPr>
          <w:p w14:paraId="52930D8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43" w:type="dxa"/>
          </w:tcPr>
          <w:p w14:paraId="6E79D27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4934345A" w14:textId="77777777" w:rsidTr="00FF1D38">
        <w:tc>
          <w:tcPr>
            <w:tcW w:w="7613" w:type="dxa"/>
            <w:shd w:val="clear" w:color="auto" w:fill="auto"/>
            <w:vAlign w:val="center"/>
          </w:tcPr>
          <w:p w14:paraId="0F104E39"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c) ci-dessus (faute professionnelle grave)</w:t>
            </w:r>
          </w:p>
        </w:tc>
        <w:tc>
          <w:tcPr>
            <w:tcW w:w="669" w:type="dxa"/>
            <w:shd w:val="clear" w:color="auto" w:fill="auto"/>
            <w:vAlign w:val="center"/>
          </w:tcPr>
          <w:p w14:paraId="7F95989A"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290C391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54F80066"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0A862825" w14:textId="77777777" w:rsidTr="00FF1D38">
        <w:tc>
          <w:tcPr>
            <w:tcW w:w="7613" w:type="dxa"/>
            <w:shd w:val="clear" w:color="auto" w:fill="auto"/>
            <w:vAlign w:val="center"/>
          </w:tcPr>
          <w:p w14:paraId="72C93EBA"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d) ci-dessus (fraude, corruption ou autre infraction pénale)</w:t>
            </w:r>
          </w:p>
        </w:tc>
        <w:tc>
          <w:tcPr>
            <w:tcW w:w="669" w:type="dxa"/>
            <w:shd w:val="clear" w:color="auto" w:fill="auto"/>
            <w:vAlign w:val="center"/>
          </w:tcPr>
          <w:p w14:paraId="2D78643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7EA8D17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2D78B36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1FC4DBDB" w14:textId="77777777" w:rsidTr="00FF1D38">
        <w:tc>
          <w:tcPr>
            <w:tcW w:w="7613" w:type="dxa"/>
            <w:shd w:val="clear" w:color="auto" w:fill="auto"/>
            <w:vAlign w:val="center"/>
          </w:tcPr>
          <w:p w14:paraId="57BEC4BE"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e) ci-dessus (manquements graves dans l’exécution d’un marché)</w:t>
            </w:r>
          </w:p>
        </w:tc>
        <w:tc>
          <w:tcPr>
            <w:tcW w:w="669" w:type="dxa"/>
            <w:shd w:val="clear" w:color="auto" w:fill="auto"/>
            <w:vAlign w:val="center"/>
          </w:tcPr>
          <w:p w14:paraId="4C8E9AC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15D53B8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305AA05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BD3D3A2" w14:textId="77777777" w:rsidTr="00FF1D38">
        <w:tc>
          <w:tcPr>
            <w:tcW w:w="7613" w:type="dxa"/>
            <w:shd w:val="clear" w:color="auto" w:fill="auto"/>
            <w:vAlign w:val="center"/>
          </w:tcPr>
          <w:p w14:paraId="5E331C46"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f) ci-dessus (irrégularité)</w:t>
            </w:r>
          </w:p>
        </w:tc>
        <w:tc>
          <w:tcPr>
            <w:tcW w:w="669" w:type="dxa"/>
            <w:shd w:val="clear" w:color="auto" w:fill="auto"/>
            <w:vAlign w:val="center"/>
          </w:tcPr>
          <w:p w14:paraId="69D0A0B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03B26CE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6F091E1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42A28E2" w14:textId="77777777" w:rsidTr="00FF1D38">
        <w:tc>
          <w:tcPr>
            <w:tcW w:w="7613" w:type="dxa"/>
            <w:shd w:val="clear" w:color="auto" w:fill="auto"/>
            <w:vAlign w:val="center"/>
          </w:tcPr>
          <w:p w14:paraId="186ADD1F"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g) ci-dessus (création d’une entité dans l’intention de se soustraire à des obligations légales)</w:t>
            </w:r>
          </w:p>
        </w:tc>
        <w:tc>
          <w:tcPr>
            <w:tcW w:w="669" w:type="dxa"/>
            <w:shd w:val="clear" w:color="auto" w:fill="auto"/>
            <w:vAlign w:val="center"/>
          </w:tcPr>
          <w:p w14:paraId="56B1BDF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7BD2509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4E6A040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1D22DA4" w14:textId="77777777" w:rsidTr="00FF1D38">
        <w:tc>
          <w:tcPr>
            <w:tcW w:w="7613" w:type="dxa"/>
            <w:shd w:val="clear" w:color="auto" w:fill="auto"/>
            <w:vAlign w:val="center"/>
          </w:tcPr>
          <w:p w14:paraId="706F4ED9"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h) ci-dessus (personne créée dans l’intention de se soustraire à des obligations légales)</w:t>
            </w:r>
          </w:p>
        </w:tc>
        <w:tc>
          <w:tcPr>
            <w:tcW w:w="669" w:type="dxa"/>
            <w:shd w:val="clear" w:color="auto" w:fill="auto"/>
            <w:vAlign w:val="center"/>
          </w:tcPr>
          <w:p w14:paraId="7930D87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61EDFE6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0245FB9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072DDF99"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A42A1E" w:rsidRPr="00A42A1E" w14:paraId="214750E9" w14:textId="77777777" w:rsidTr="00FF1D38">
        <w:tc>
          <w:tcPr>
            <w:tcW w:w="7747" w:type="dxa"/>
            <w:shd w:val="clear" w:color="auto" w:fill="auto"/>
          </w:tcPr>
          <w:p w14:paraId="05E7B419" w14:textId="77777777" w:rsidR="00A42A1E" w:rsidRPr="00A42A1E" w:rsidRDefault="00A42A1E" w:rsidP="00A42A1E">
            <w:pPr>
              <w:numPr>
                <w:ilvl w:val="0"/>
                <w:numId w:val="13"/>
              </w:numPr>
              <w:spacing w:before="40" w:after="40"/>
              <w:jc w:val="both"/>
              <w:rPr>
                <w:rFonts w:ascii="Times New Roman" w:hAnsi="Times New Roman"/>
                <w:noProof/>
                <w:sz w:val="24"/>
                <w:szCs w:val="24"/>
              </w:rPr>
            </w:pPr>
            <w:r w:rsidRPr="00A42A1E">
              <w:rPr>
                <w:rFonts w:ascii="Times New Roman" w:hAnsi="Times New Roman"/>
                <w:sz w:val="24"/>
                <w:szCs w:val="24"/>
              </w:rPr>
              <w:t xml:space="preserve"> déclare qu’une personne physique ou morale qui répond indéfiniment des dettes de la personne morale susmentionnée se trouve dans l’une des situations suivantes [</w:t>
            </w:r>
            <w:r w:rsidRPr="00A42A1E">
              <w:rPr>
                <w:rFonts w:ascii="Times New Roman" w:hAnsi="Times New Roman"/>
                <w:b/>
                <w:i/>
                <w:sz w:val="24"/>
                <w:szCs w:val="24"/>
                <w:u w:val="single"/>
              </w:rPr>
              <w:t>Dans l’affirmative, veuillez indiquer, en annexe à la présente déclaration, la situation et le(s) nom(s) de la (des) personne(s) concernée(s), en donnant une brève explication.</w:t>
            </w:r>
            <w:r w:rsidRPr="00A42A1E">
              <w:rPr>
                <w:rFonts w:ascii="Times New Roman" w:hAnsi="Times New Roman"/>
                <w:sz w:val="24"/>
                <w:szCs w:val="24"/>
              </w:rPr>
              <w:t xml:space="preserve">]: </w:t>
            </w:r>
          </w:p>
        </w:tc>
        <w:tc>
          <w:tcPr>
            <w:tcW w:w="670" w:type="dxa"/>
            <w:shd w:val="clear" w:color="auto" w:fill="auto"/>
          </w:tcPr>
          <w:p w14:paraId="24F4C97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614" w:type="dxa"/>
          </w:tcPr>
          <w:p w14:paraId="5DE0F44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30" w:type="dxa"/>
            <w:shd w:val="clear" w:color="auto" w:fill="auto"/>
          </w:tcPr>
          <w:p w14:paraId="1A07334A"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024445D1" w14:textId="77777777" w:rsidTr="00FF1D38">
        <w:tc>
          <w:tcPr>
            <w:tcW w:w="7747" w:type="dxa"/>
            <w:shd w:val="clear" w:color="auto" w:fill="auto"/>
            <w:vAlign w:val="center"/>
          </w:tcPr>
          <w:p w14:paraId="47F7C8DF"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a) ci-dessus (faillite)</w:t>
            </w:r>
          </w:p>
        </w:tc>
        <w:tc>
          <w:tcPr>
            <w:tcW w:w="670" w:type="dxa"/>
            <w:shd w:val="clear" w:color="auto" w:fill="auto"/>
            <w:vAlign w:val="center"/>
          </w:tcPr>
          <w:p w14:paraId="07E1DEC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14" w:type="dxa"/>
          </w:tcPr>
          <w:p w14:paraId="7F2BD12D"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shd w:val="clear" w:color="auto" w:fill="auto"/>
            <w:vAlign w:val="center"/>
          </w:tcPr>
          <w:p w14:paraId="4F04B29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36126DF" w14:textId="77777777" w:rsidTr="00FF1D38">
        <w:tc>
          <w:tcPr>
            <w:tcW w:w="7747" w:type="dxa"/>
            <w:shd w:val="clear" w:color="auto" w:fill="auto"/>
            <w:vAlign w:val="center"/>
          </w:tcPr>
          <w:p w14:paraId="1037192D"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b) ci-dessus (non-respect des obligations de paiement des impôts ou des cotisations de sécurité sociale)</w:t>
            </w:r>
          </w:p>
        </w:tc>
        <w:tc>
          <w:tcPr>
            <w:tcW w:w="670" w:type="dxa"/>
            <w:shd w:val="clear" w:color="auto" w:fill="auto"/>
            <w:vAlign w:val="center"/>
          </w:tcPr>
          <w:p w14:paraId="2CCD9A4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14" w:type="dxa"/>
          </w:tcPr>
          <w:p w14:paraId="66A593B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shd w:val="clear" w:color="auto" w:fill="auto"/>
            <w:vAlign w:val="center"/>
          </w:tcPr>
          <w:p w14:paraId="7920336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7B0B712D"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IV – Autres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A42A1E" w:rsidRPr="00A42A1E" w14:paraId="739601A3" w14:textId="77777777" w:rsidTr="00FF1D38">
        <w:tc>
          <w:tcPr>
            <w:tcW w:w="8327" w:type="dxa"/>
            <w:shd w:val="clear" w:color="auto" w:fill="auto"/>
          </w:tcPr>
          <w:p w14:paraId="0101B96C" w14:textId="77777777" w:rsidR="00A42A1E" w:rsidRPr="00A42A1E" w:rsidRDefault="00A42A1E" w:rsidP="00A42A1E">
            <w:pPr>
              <w:numPr>
                <w:ilvl w:val="0"/>
                <w:numId w:val="13"/>
              </w:numPr>
              <w:spacing w:before="40" w:after="40"/>
              <w:contextualSpacing/>
              <w:jc w:val="both"/>
              <w:rPr>
                <w:rFonts w:ascii="Times New Roman" w:hAnsi="Times New Roman"/>
                <w:noProof/>
                <w:sz w:val="24"/>
                <w:szCs w:val="24"/>
              </w:rPr>
            </w:pPr>
            <w:r w:rsidRPr="00A42A1E">
              <w:rPr>
                <w:rFonts w:ascii="Times New Roman" w:hAnsi="Times New Roman"/>
                <w:sz w:val="24"/>
                <w:szCs w:val="24"/>
              </w:rPr>
              <w:t xml:space="preserve"> déclare que la personne susmentionnée:</w:t>
            </w:r>
          </w:p>
        </w:tc>
        <w:tc>
          <w:tcPr>
            <w:tcW w:w="670" w:type="dxa"/>
            <w:shd w:val="clear" w:color="auto" w:fill="auto"/>
          </w:tcPr>
          <w:p w14:paraId="3A33114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59" w:type="dxa"/>
            <w:shd w:val="clear" w:color="auto" w:fill="auto"/>
          </w:tcPr>
          <w:p w14:paraId="542A3DE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r>
      <w:tr w:rsidR="00A42A1E" w:rsidRPr="00A42A1E" w14:paraId="4310CD15" w14:textId="77777777" w:rsidTr="00FF1D38">
        <w:tc>
          <w:tcPr>
            <w:tcW w:w="8327" w:type="dxa"/>
            <w:shd w:val="clear" w:color="auto" w:fill="auto"/>
          </w:tcPr>
          <w:p w14:paraId="5CC9BCEE" w14:textId="77777777" w:rsidR="00A42A1E" w:rsidRPr="00A42A1E" w:rsidRDefault="00A42A1E" w:rsidP="00A42A1E">
            <w:pPr>
              <w:spacing w:before="40" w:after="40"/>
              <w:ind w:left="360"/>
              <w:jc w:val="both"/>
              <w:rPr>
                <w:rFonts w:ascii="Times New Roman" w:hAnsi="Times New Roman"/>
                <w:noProof/>
                <w:sz w:val="24"/>
                <w:szCs w:val="24"/>
                <w:lang w:eastAsia="zh-CN"/>
              </w:rPr>
            </w:pPr>
            <w:proofErr w:type="gramStart"/>
            <w:r w:rsidRPr="00A42A1E">
              <w:rPr>
                <w:rFonts w:ascii="Times New Roman" w:hAnsi="Times New Roman"/>
                <w:sz w:val="24"/>
                <w:szCs w:val="24"/>
                <w:lang w:eastAsia="zh-CN"/>
              </w:rPr>
              <w:t>a</w:t>
            </w:r>
            <w:proofErr w:type="gramEnd"/>
            <w:r w:rsidRPr="00A42A1E">
              <w:rPr>
                <w:rFonts w:ascii="Times New Roman" w:hAnsi="Times New Roman"/>
                <w:sz w:val="24"/>
                <w:szCs w:val="24"/>
                <w:lang w:eastAsia="zh-CN"/>
              </w:rPr>
              <w:t xml:space="preserve"> participé précédemment à l’élaboration des documents de marché utilisés lors de la présente procédure d’attribution, si cela a entraîné une violation du principe </w:t>
            </w:r>
            <w:r w:rsidRPr="00A42A1E">
              <w:rPr>
                <w:rFonts w:ascii="Times New Roman" w:hAnsi="Times New Roman"/>
                <w:sz w:val="24"/>
                <w:szCs w:val="24"/>
                <w:lang w:eastAsia="zh-CN"/>
              </w:rPr>
              <w:lastRenderedPageBreak/>
              <w:t xml:space="preserve">d’égalité de traitement, notamment une distorsion de concurrence qui ne peut être corrigée autrement. </w:t>
            </w:r>
          </w:p>
        </w:tc>
        <w:tc>
          <w:tcPr>
            <w:tcW w:w="670" w:type="dxa"/>
            <w:shd w:val="clear" w:color="auto" w:fill="auto"/>
          </w:tcPr>
          <w:p w14:paraId="4261D3E6"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lastRenderedPageBreak/>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759" w:type="dxa"/>
            <w:shd w:val="clear" w:color="auto" w:fill="auto"/>
          </w:tcPr>
          <w:p w14:paraId="3E0AE57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76987ED5"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 xml:space="preserve">V – </w:t>
      </w:r>
      <w:r w:rsidRPr="00E87342">
        <w:rPr>
          <w:rFonts w:ascii="Times New Roman Bold" w:hAnsi="Times New Roman Bold"/>
          <w:b/>
          <w:bCs/>
          <w:smallCaps/>
          <w:kern w:val="28"/>
          <w:sz w:val="24"/>
          <w:szCs w:val="32"/>
        </w:rPr>
        <w:t>Mesures correctrices</w:t>
      </w:r>
    </w:p>
    <w:p w14:paraId="5346BA46" w14:textId="77777777" w:rsidR="00A42A1E" w:rsidRPr="00A42A1E" w:rsidRDefault="00A42A1E" w:rsidP="00A42A1E">
      <w:pPr>
        <w:spacing w:before="120" w:after="120"/>
        <w:jc w:val="both"/>
        <w:rPr>
          <w:rFonts w:ascii="Times New Roman" w:hAnsi="Times New Roman"/>
          <w:color w:val="000000"/>
          <w:sz w:val="24"/>
          <w:szCs w:val="24"/>
        </w:rPr>
      </w:pPr>
      <w:r w:rsidRPr="00A42A1E">
        <w:rPr>
          <w:rFonts w:ascii="Times New Roman" w:hAnsi="Times New Roman"/>
          <w:sz w:val="24"/>
          <w:szCs w:val="24"/>
        </w:rPr>
        <w:t xml:space="preserve">Si elle déclare l’une des </w:t>
      </w:r>
      <w:r w:rsidRPr="00A42A1E">
        <w:rPr>
          <w:rFonts w:ascii="Times New Roman" w:hAnsi="Times New Roman"/>
          <w:bCs/>
          <w:iCs/>
          <w:color w:val="000000"/>
          <w:sz w:val="24"/>
          <w:szCs w:val="24"/>
        </w:rPr>
        <w:t xml:space="preserve">situations d’exclusion mentionnées ci-dessus, la personne peut </w:t>
      </w:r>
      <w:r w:rsidRPr="00A42A1E">
        <w:rPr>
          <w:rFonts w:ascii="Times New Roman" w:hAnsi="Times New Roman"/>
          <w:color w:val="000000"/>
          <w:sz w:val="24"/>
          <w:szCs w:val="24"/>
        </w:rPr>
        <w:t>indiquer les mesures correctrices qu’elle a prises pour remédier à la situation d’exclusion, afin de permettre à l’ordonnateur de déterminer si ces mesures sont suffisantes pour démontrer sa fiabilité</w:t>
      </w:r>
      <w:r w:rsidRPr="00A42A1E">
        <w:rPr>
          <w:rFonts w:ascii="Times New Roman" w:hAnsi="Times New Roman"/>
          <w:bCs/>
          <w:iCs/>
          <w:color w:val="000000"/>
          <w:sz w:val="24"/>
          <w:szCs w:val="24"/>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sidRPr="00A42A1E">
        <w:rPr>
          <w:rFonts w:ascii="Times New Roman" w:hAnsi="Times New Roman"/>
          <w:color w:val="000000"/>
          <w:sz w:val="24"/>
          <w:szCs w:val="24"/>
        </w:rPr>
        <w:t>Les preuves documentaires pertinentes démontrant les mesures correctrices prises doivent être annexées à la présente déclaration. Cette disposition ne s’applique pas aux situations visées au point (1) (d) de la présente déclaration.</w:t>
      </w:r>
    </w:p>
    <w:p w14:paraId="5B64E3DF"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VI – Justificatifs sur demande</w:t>
      </w:r>
    </w:p>
    <w:p w14:paraId="4886D70D" w14:textId="77777777" w:rsidR="00A42A1E" w:rsidRPr="00A42A1E" w:rsidRDefault="00A42A1E" w:rsidP="00A42A1E">
      <w:pPr>
        <w:spacing w:before="120" w:after="120"/>
        <w:ind w:firstLine="11"/>
        <w:jc w:val="both"/>
        <w:rPr>
          <w:rFonts w:ascii="Times New Roman" w:hAnsi="Times New Roman"/>
          <w:noProof/>
          <w:sz w:val="24"/>
          <w:szCs w:val="24"/>
        </w:rPr>
      </w:pPr>
      <w:r w:rsidRPr="00A42A1E">
        <w:rPr>
          <w:rFonts w:ascii="Times New Roman" w:hAnsi="Times New Roman"/>
          <w:sz w:val="24"/>
          <w:szCs w:val="24"/>
        </w:rP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ainsi que les justificatifs appropriés attestant qu’aucune de ces personnes ne se trouve dans l’une des situations d’exclusion visées aux points 1) c) à 1) f). </w:t>
      </w:r>
    </w:p>
    <w:p w14:paraId="77F4DCEB" w14:textId="101FF7DC" w:rsidR="00A42A1E" w:rsidRPr="00A42A1E" w:rsidRDefault="00A42A1E" w:rsidP="00A42A1E">
      <w:pPr>
        <w:spacing w:before="120" w:after="120"/>
        <w:ind w:firstLine="11"/>
        <w:jc w:val="both"/>
        <w:rPr>
          <w:rFonts w:ascii="Times New Roman" w:hAnsi="Times New Roman"/>
          <w:noProof/>
          <w:sz w:val="24"/>
          <w:szCs w:val="24"/>
        </w:rPr>
      </w:pPr>
      <w:r w:rsidRPr="00A42A1E">
        <w:rPr>
          <w:rFonts w:ascii="Times New Roman" w:hAnsi="Times New Roman"/>
          <w:sz w:val="24"/>
          <w:szCs w:val="24"/>
        </w:rPr>
        <w:t xml:space="preserve">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w:t>
      </w:r>
      <w:r w:rsidR="005831A0" w:rsidRPr="00A42A1E">
        <w:rPr>
          <w:rFonts w:ascii="Times New Roman" w:hAnsi="Times New Roman"/>
          <w:sz w:val="24"/>
          <w:szCs w:val="24"/>
        </w:rPr>
        <w:t>personne :</w:t>
      </w:r>
    </w:p>
    <w:p w14:paraId="07CC235A" w14:textId="0BC95131" w:rsidR="00A42A1E" w:rsidRPr="00A42A1E" w:rsidRDefault="00A42A1E" w:rsidP="00A42A1E">
      <w:pPr>
        <w:spacing w:before="100" w:beforeAutospacing="1" w:after="100" w:afterAutospacing="1"/>
        <w:ind w:left="284"/>
        <w:jc w:val="both"/>
        <w:rPr>
          <w:rFonts w:ascii="Times New Roman" w:hAnsi="Times New Roman"/>
          <w:noProof/>
          <w:sz w:val="24"/>
          <w:szCs w:val="24"/>
          <w:lang w:eastAsia="zh-CN"/>
        </w:rPr>
      </w:pPr>
      <w:proofErr w:type="gramStart"/>
      <w:r w:rsidRPr="00A42A1E">
        <w:rPr>
          <w:rFonts w:ascii="Times New Roman" w:hAnsi="Times New Roman"/>
          <w:sz w:val="24"/>
          <w:szCs w:val="24"/>
          <w:lang w:eastAsia="zh-CN"/>
        </w:rPr>
        <w:t>pour</w:t>
      </w:r>
      <w:proofErr w:type="gramEnd"/>
      <w:r w:rsidRPr="00A42A1E">
        <w:rPr>
          <w:rFonts w:ascii="Times New Roman" w:hAnsi="Times New Roman"/>
          <w:sz w:val="24"/>
          <w:szCs w:val="24"/>
          <w:lang w:eastAsia="zh-CN"/>
        </w:rPr>
        <w:t xml:space="preserve"> les situations mentionnées aux points 1) a), c), d), f), g) et h) ci-dessus, un extrait récent du casier judiciaire est requis ou, à défaut, un document équivalent délivré récemment par une autorité judiciaire ou administrative du pays d’établissement de la personne, dont il résulte que ces exigences sont </w:t>
      </w:r>
      <w:r w:rsidR="005831A0" w:rsidRPr="00A42A1E">
        <w:rPr>
          <w:rFonts w:ascii="Times New Roman" w:hAnsi="Times New Roman"/>
          <w:sz w:val="24"/>
          <w:szCs w:val="24"/>
          <w:lang w:eastAsia="zh-CN"/>
        </w:rPr>
        <w:t>satisfaites ;</w:t>
      </w:r>
      <w:r w:rsidRPr="00A42A1E">
        <w:rPr>
          <w:rFonts w:ascii="Times New Roman" w:hAnsi="Times New Roman"/>
          <w:sz w:val="24"/>
          <w:szCs w:val="24"/>
          <w:lang w:eastAsia="zh-CN"/>
        </w:rPr>
        <w:t xml:space="preserve"> </w:t>
      </w:r>
    </w:p>
    <w:p w14:paraId="3D74F076" w14:textId="77777777" w:rsidR="00A42A1E" w:rsidRPr="00A42A1E" w:rsidRDefault="00A42A1E" w:rsidP="00A42A1E">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napToGrid w:val="0"/>
          <w:sz w:val="24"/>
          <w:szCs w:val="24"/>
        </w:rPr>
      </w:pPr>
      <w:proofErr w:type="gramStart"/>
      <w:r w:rsidRPr="00A42A1E">
        <w:rPr>
          <w:rFonts w:ascii="Times New Roman" w:hAnsi="Times New Roman"/>
          <w:sz w:val="24"/>
          <w:szCs w:val="24"/>
        </w:rPr>
        <w:t>pour</w:t>
      </w:r>
      <w:proofErr w:type="gramEnd"/>
      <w:r w:rsidRPr="00A42A1E">
        <w:rPr>
          <w:rFonts w:ascii="Times New Roman" w:hAnsi="Times New Roman"/>
          <w:sz w:val="24"/>
          <w:szCs w:val="24"/>
        </w:rPr>
        <w:t xml:space="preserve"> les situations mentionnées aux points 1) a) et b) ci-dessus, 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sidRPr="00A42A1E">
        <w:rPr>
          <w:rFonts w:ascii="Times New Roman" w:hAnsi="Times New Roman"/>
          <w:snapToGrid w:val="0"/>
          <w:sz w:val="24"/>
          <w:szCs w:val="24"/>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4A39C49F"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elle les a déjà présentés aux fins d’une autre procédure d’attribution du même pouvoir adjudicateur. Les documents ne doivent pas avoir été délivrés plus d’un an avant la date à laquelle ils ont été demandés par le pouvoir adjudicateur et doivent être toujours valables à cette date. </w:t>
      </w:r>
    </w:p>
    <w:p w14:paraId="2538D4DD" w14:textId="473FD442" w:rsid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Le signataire déclare que la personne a déjà fourni les preuves documentaires aux fins d’une précédente procédure et confirme qu’aucun changement n’est intervenu dans sa </w:t>
      </w:r>
      <w:r w:rsidR="005831A0" w:rsidRPr="00A42A1E">
        <w:rPr>
          <w:rFonts w:ascii="Times New Roman" w:hAnsi="Times New Roman"/>
          <w:sz w:val="24"/>
          <w:szCs w:val="24"/>
        </w:rPr>
        <w:t>situation :</w:t>
      </w:r>
      <w:r w:rsidRPr="00A42A1E">
        <w:rPr>
          <w:rFonts w:ascii="Times New Roman" w:hAnsi="Times New Roman"/>
          <w:sz w:val="24"/>
          <w:szCs w:val="24"/>
        </w:rPr>
        <w:t xml:space="preserve"> </w:t>
      </w:r>
    </w:p>
    <w:p w14:paraId="76BEBA8B" w14:textId="77777777" w:rsidR="00F36B03" w:rsidRPr="00A42A1E" w:rsidRDefault="00F36B03" w:rsidP="00A42A1E">
      <w:pPr>
        <w:spacing w:before="100" w:beforeAutospacing="1" w:after="100" w:afterAutospacing="1"/>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79CAB122" w14:textId="77777777" w:rsidTr="00FF1D38">
        <w:tc>
          <w:tcPr>
            <w:tcW w:w="4786" w:type="dxa"/>
            <w:shd w:val="clear" w:color="auto" w:fill="auto"/>
          </w:tcPr>
          <w:p w14:paraId="104AF89B"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lastRenderedPageBreak/>
              <w:t>Document</w:t>
            </w:r>
          </w:p>
        </w:tc>
        <w:tc>
          <w:tcPr>
            <w:tcW w:w="4678" w:type="dxa"/>
            <w:shd w:val="clear" w:color="auto" w:fill="auto"/>
          </w:tcPr>
          <w:p w14:paraId="27300F61"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Référence complète de la précédente procédure</w:t>
            </w:r>
          </w:p>
        </w:tc>
      </w:tr>
      <w:tr w:rsidR="00A42A1E" w:rsidRPr="00A42A1E" w14:paraId="36EB75F9" w14:textId="77777777" w:rsidTr="00FF1D38">
        <w:tc>
          <w:tcPr>
            <w:tcW w:w="4786" w:type="dxa"/>
            <w:shd w:val="clear" w:color="auto" w:fill="auto"/>
          </w:tcPr>
          <w:p w14:paraId="6FFA6EB1"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sz w:val="24"/>
                <w:szCs w:val="24"/>
                <w:highlight w:val="lightGray"/>
              </w:rPr>
              <w:t>Insérer autant de lignes que nécessaire.</w:t>
            </w:r>
          </w:p>
        </w:tc>
        <w:tc>
          <w:tcPr>
            <w:tcW w:w="4678" w:type="dxa"/>
            <w:shd w:val="clear" w:color="auto" w:fill="auto"/>
          </w:tcPr>
          <w:p w14:paraId="75757A8D"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0219A9F4"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ceux-ci peuvent être consultés sans frais dans une base de données nationale. </w:t>
      </w:r>
    </w:p>
    <w:p w14:paraId="2D99969C"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66D80F79" w14:textId="77777777" w:rsidTr="00FF1D38">
        <w:tc>
          <w:tcPr>
            <w:tcW w:w="4786" w:type="dxa"/>
            <w:shd w:val="clear" w:color="auto" w:fill="auto"/>
          </w:tcPr>
          <w:p w14:paraId="7833B583"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Adresse internet de la base de données</w:t>
            </w:r>
          </w:p>
        </w:tc>
        <w:tc>
          <w:tcPr>
            <w:tcW w:w="4678" w:type="dxa"/>
            <w:shd w:val="clear" w:color="auto" w:fill="auto"/>
          </w:tcPr>
          <w:p w14:paraId="72C7676F"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 xml:space="preserve">Données d’identification du document </w:t>
            </w:r>
          </w:p>
        </w:tc>
      </w:tr>
      <w:tr w:rsidR="00A42A1E" w:rsidRPr="00A42A1E" w14:paraId="61428666" w14:textId="77777777" w:rsidTr="00FF1D38">
        <w:tc>
          <w:tcPr>
            <w:tcW w:w="4786" w:type="dxa"/>
            <w:shd w:val="clear" w:color="auto" w:fill="auto"/>
          </w:tcPr>
          <w:p w14:paraId="09D6826E"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iCs/>
                <w:sz w:val="24"/>
                <w:szCs w:val="24"/>
                <w:highlight w:val="lightGray"/>
              </w:rPr>
              <w:t>Insérer autant de lignes que nécessaire.</w:t>
            </w:r>
          </w:p>
        </w:tc>
        <w:tc>
          <w:tcPr>
            <w:tcW w:w="4678" w:type="dxa"/>
            <w:shd w:val="clear" w:color="auto" w:fill="auto"/>
          </w:tcPr>
          <w:p w14:paraId="055677E7"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502ADAB5" w14:textId="77777777" w:rsidR="00A42A1E" w:rsidRPr="00A42A1E" w:rsidRDefault="00A42A1E" w:rsidP="00A42A1E">
      <w:pPr>
        <w:spacing w:before="360"/>
        <w:outlineLvl w:val="0"/>
        <w:rPr>
          <w:rFonts w:ascii="Times New Roman Bold" w:hAnsi="Times New Roman Bold"/>
          <w:b/>
          <w:bCs/>
          <w:i/>
          <w:smallCaps/>
          <w:kern w:val="28"/>
          <w:sz w:val="24"/>
          <w:szCs w:val="32"/>
        </w:rPr>
      </w:pPr>
      <w:r w:rsidRPr="00A42A1E">
        <w:rPr>
          <w:rFonts w:ascii="Times New Roman Bold" w:hAnsi="Times New Roman Bold"/>
          <w:b/>
          <w:bCs/>
          <w:smallCaps/>
          <w:kern w:val="28"/>
          <w:sz w:val="24"/>
          <w:szCs w:val="32"/>
        </w:rPr>
        <w:t>VII – Critères de sélection</w:t>
      </w:r>
      <w:r w:rsidRPr="00A42A1E">
        <w:rPr>
          <w:rFonts w:ascii="Times New Roman Bold" w:hAnsi="Times New Roman Bold"/>
          <w:b/>
          <w:bCs/>
          <w:i/>
          <w:smallCaps/>
          <w:kern w:val="28"/>
          <w:sz w:val="24"/>
          <w:szCs w:val="32"/>
        </w:rPr>
        <w:t xml:space="preserve"> </w:t>
      </w:r>
    </w:p>
    <w:p w14:paraId="171541ED" w14:textId="77777777" w:rsidR="00A42A1E" w:rsidRPr="00A42A1E" w:rsidRDefault="00A42A1E" w:rsidP="00A42A1E">
      <w:pPr>
        <w:spacing w:after="0"/>
        <w:rPr>
          <w:rFonts w:ascii="Times New Roman" w:hAnsi="Times New Roman"/>
          <w:b/>
          <w:sz w:val="24"/>
          <w:szCs w:val="24"/>
          <w:lang w:val="fr-BE" w:eastAsia="en-US"/>
        </w:rPr>
      </w:pPr>
      <w:r w:rsidRPr="00A42A1E">
        <w:rPr>
          <w:rFonts w:ascii="Times New Roman" w:hAnsi="Times New Roman"/>
          <w:b/>
          <w:bCs/>
          <w:sz w:val="24"/>
          <w:szCs w:val="24"/>
          <w:lang w:val="fr-BE"/>
        </w:rPr>
        <w:t xml:space="preserve">Critères de sélection applicables à tous les </w:t>
      </w:r>
      <w:r w:rsidRPr="00A42A1E">
        <w:rPr>
          <w:rFonts w:ascii="Times New Roman" w:hAnsi="Times New Roman"/>
          <w:b/>
          <w:bCs/>
          <w:iCs/>
          <w:sz w:val="24"/>
          <w:szCs w:val="24"/>
          <w:lang w:val="fr-BE"/>
        </w:rPr>
        <w:t xml:space="preserve">membres du consortium/sous-traitants/ </w:t>
      </w:r>
      <w:r w:rsidRPr="00A42A1E">
        <w:rPr>
          <w:rFonts w:ascii="Times New Roman" w:hAnsi="Times New Roman"/>
          <w:b/>
          <w:sz w:val="24"/>
          <w:szCs w:val="24"/>
          <w:lang w:val="fr-BE"/>
        </w:rPr>
        <w:t>entités</w:t>
      </w:r>
      <w:r w:rsidRPr="00A42A1E">
        <w:rPr>
          <w:rFonts w:ascii="Times New Roman" w:hAnsi="Times New Roman"/>
          <w:lang w:val="fr-BE"/>
        </w:rPr>
        <w:t xml:space="preserve"> </w:t>
      </w:r>
      <w:r w:rsidRPr="00A42A1E">
        <w:rPr>
          <w:rFonts w:ascii="Times New Roman" w:hAnsi="Times New Roman"/>
          <w:b/>
          <w:sz w:val="24"/>
          <w:szCs w:val="24"/>
          <w:lang w:val="fr-BE"/>
        </w:rPr>
        <w:t>pourvoyeuses de capacités</w:t>
      </w:r>
    </w:p>
    <w:p w14:paraId="258ED15A" w14:textId="77777777" w:rsidR="00A42A1E" w:rsidRPr="00A42A1E" w:rsidRDefault="00A42A1E" w:rsidP="00A42A1E">
      <w:pPr>
        <w:spacing w:after="0"/>
        <w:rPr>
          <w:rFonts w:ascii="Times New Roman" w:hAnsi="Times New Roman"/>
          <w:sz w:val="24"/>
          <w:szCs w:val="24"/>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43"/>
      </w:tblGrid>
      <w:tr w:rsidR="00A42A1E" w:rsidRPr="00A42A1E" w14:paraId="08FC4BE7" w14:textId="77777777" w:rsidTr="00FF1D38">
        <w:tc>
          <w:tcPr>
            <w:tcW w:w="7344" w:type="dxa"/>
            <w:shd w:val="clear" w:color="auto" w:fill="auto"/>
          </w:tcPr>
          <w:p w14:paraId="730242A2" w14:textId="62473B38" w:rsidR="00A42A1E" w:rsidRPr="00A42A1E" w:rsidRDefault="00A42A1E" w:rsidP="00A42A1E">
            <w:pPr>
              <w:numPr>
                <w:ilvl w:val="0"/>
                <w:numId w:val="15"/>
              </w:numPr>
              <w:spacing w:before="120" w:after="120"/>
              <w:jc w:val="both"/>
              <w:rPr>
                <w:rFonts w:ascii="Times New Roman" w:hAnsi="Times New Roman"/>
                <w:noProof/>
                <w:sz w:val="24"/>
                <w:szCs w:val="24"/>
              </w:rPr>
            </w:pPr>
            <w:r w:rsidRPr="00A42A1E">
              <w:rPr>
                <w:rFonts w:ascii="Times New Roman" w:hAnsi="Times New Roman"/>
                <w:sz w:val="24"/>
                <w:szCs w:val="24"/>
              </w:rPr>
              <w:t xml:space="preserve">déclare que la personne susmentionnée satisfait aux critères de sélection qui lui sont applicables à titre individuel, tels que prévus dans le dossier d’appel d’offres, à </w:t>
            </w:r>
            <w:r w:rsidR="005831A0" w:rsidRPr="00A42A1E">
              <w:rPr>
                <w:rFonts w:ascii="Times New Roman" w:hAnsi="Times New Roman"/>
                <w:sz w:val="24"/>
                <w:szCs w:val="24"/>
              </w:rPr>
              <w:t>savoir :</w:t>
            </w:r>
          </w:p>
        </w:tc>
        <w:tc>
          <w:tcPr>
            <w:tcW w:w="704" w:type="dxa"/>
            <w:shd w:val="clear" w:color="auto" w:fill="auto"/>
          </w:tcPr>
          <w:p w14:paraId="38C331F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608" w:type="dxa"/>
            <w:shd w:val="clear" w:color="auto" w:fill="auto"/>
          </w:tcPr>
          <w:p w14:paraId="3361C1E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30" w:type="dxa"/>
            <w:shd w:val="clear" w:color="auto" w:fill="auto"/>
          </w:tcPr>
          <w:p w14:paraId="4858929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24C76AB7" w14:textId="77777777" w:rsidTr="00FF1D38">
        <w:tc>
          <w:tcPr>
            <w:tcW w:w="7344" w:type="dxa"/>
            <w:shd w:val="clear" w:color="auto" w:fill="auto"/>
          </w:tcPr>
          <w:p w14:paraId="51F8945D" w14:textId="61B202ED" w:rsidR="00A42A1E" w:rsidRPr="00A42A1E" w:rsidRDefault="00A42A1E" w:rsidP="00A42A1E">
            <w:pPr>
              <w:numPr>
                <w:ilvl w:val="0"/>
                <w:numId w:val="14"/>
              </w:numPr>
              <w:spacing w:before="40" w:after="40"/>
              <w:jc w:val="both"/>
              <w:rPr>
                <w:rFonts w:ascii="Times New Roman" w:hAnsi="Times New Roman"/>
                <w:noProof/>
                <w:sz w:val="24"/>
                <w:szCs w:val="24"/>
                <w:lang w:eastAsia="zh-CN"/>
              </w:rPr>
            </w:pPr>
            <w:proofErr w:type="gramStart"/>
            <w:r w:rsidRPr="00A42A1E">
              <w:rPr>
                <w:rFonts w:ascii="Times New Roman" w:hAnsi="Times New Roman"/>
                <w:sz w:val="24"/>
                <w:szCs w:val="24"/>
                <w:lang w:eastAsia="zh-CN"/>
              </w:rPr>
              <w:t>elle</w:t>
            </w:r>
            <w:proofErr w:type="gramEnd"/>
            <w:r w:rsidRPr="00A42A1E">
              <w:rPr>
                <w:rFonts w:ascii="Times New Roman" w:hAnsi="Times New Roman"/>
                <w:sz w:val="24"/>
                <w:szCs w:val="24"/>
                <w:lang w:eastAsia="zh-CN"/>
              </w:rPr>
              <w:t xml:space="preserve"> a la capacité d’exercer l’activité professionnelle d’un point de vue légal et réglementaire, nécessaire à l’exécution du marché, conformément aux dispositions de l’avis </w:t>
            </w:r>
            <w:r w:rsidR="00085097">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4" w:type="dxa"/>
            <w:shd w:val="clear" w:color="auto" w:fill="auto"/>
          </w:tcPr>
          <w:p w14:paraId="48609D8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3D87696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0EE2905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3D12331" w14:textId="77777777" w:rsidTr="00FF1D38">
        <w:tc>
          <w:tcPr>
            <w:tcW w:w="7344" w:type="dxa"/>
            <w:shd w:val="clear" w:color="auto" w:fill="auto"/>
          </w:tcPr>
          <w:p w14:paraId="1155A88E" w14:textId="4859C7A8" w:rsidR="00A42A1E" w:rsidRPr="00A42A1E" w:rsidRDefault="00A42A1E" w:rsidP="00A42A1E">
            <w:pPr>
              <w:numPr>
                <w:ilvl w:val="0"/>
                <w:numId w:val="14"/>
              </w:numPr>
              <w:spacing w:before="40" w:after="40"/>
              <w:jc w:val="both"/>
              <w:rPr>
                <w:rFonts w:ascii="Times New Roman" w:hAnsi="Times New Roman"/>
                <w:noProof/>
                <w:sz w:val="24"/>
                <w:szCs w:val="24"/>
                <w:lang w:eastAsia="zh-CN"/>
              </w:rPr>
            </w:pPr>
            <w:proofErr w:type="gramStart"/>
            <w:r w:rsidRPr="00A42A1E">
              <w:rPr>
                <w:rFonts w:ascii="Times New Roman" w:hAnsi="Times New Roman"/>
                <w:sz w:val="24"/>
                <w:szCs w:val="24"/>
                <w:lang w:eastAsia="zh-CN"/>
              </w:rPr>
              <w:t>elle</w:t>
            </w:r>
            <w:proofErr w:type="gramEnd"/>
            <w:r w:rsidRPr="00A42A1E">
              <w:rPr>
                <w:rFonts w:ascii="Times New Roman" w:hAnsi="Times New Roman"/>
                <w:sz w:val="24"/>
                <w:szCs w:val="24"/>
                <w:lang w:eastAsia="zh-CN"/>
              </w:rPr>
              <w:t xml:space="preserve"> remplit les critères économiques et financiers applicables, mentionnés à la section </w:t>
            </w:r>
            <w:r w:rsidR="00200C46">
              <w:rPr>
                <w:rFonts w:ascii="Times New Roman" w:hAnsi="Times New Roman"/>
                <w:sz w:val="24"/>
                <w:szCs w:val="24"/>
                <w:lang w:eastAsia="zh-CN"/>
              </w:rPr>
              <w:t xml:space="preserve">14.1 </w:t>
            </w:r>
            <w:r w:rsidRPr="00A42A1E">
              <w:rPr>
                <w:rFonts w:ascii="Times New Roman" w:hAnsi="Times New Roman"/>
                <w:sz w:val="24"/>
                <w:szCs w:val="24"/>
                <w:lang w:eastAsia="zh-CN"/>
              </w:rPr>
              <w:t xml:space="preserve">de l’avis de marché/ informations complémentaires concernant l’avis </w:t>
            </w:r>
            <w:r w:rsidR="007912FB">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4" w:type="dxa"/>
            <w:shd w:val="clear" w:color="auto" w:fill="auto"/>
          </w:tcPr>
          <w:p w14:paraId="1E2FFA4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31A1FD9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2E8B5F3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9339508" w14:textId="77777777" w:rsidTr="00FF1D38">
        <w:tc>
          <w:tcPr>
            <w:tcW w:w="7344" w:type="dxa"/>
            <w:shd w:val="clear" w:color="auto" w:fill="auto"/>
          </w:tcPr>
          <w:p w14:paraId="793FD096" w14:textId="2A49B66A" w:rsidR="00A42A1E" w:rsidRPr="00A42A1E" w:rsidRDefault="00A42A1E" w:rsidP="00A42A1E">
            <w:pPr>
              <w:numPr>
                <w:ilvl w:val="0"/>
                <w:numId w:val="14"/>
              </w:numPr>
              <w:spacing w:before="40" w:after="40"/>
              <w:jc w:val="both"/>
              <w:rPr>
                <w:rFonts w:ascii="Times New Roman" w:hAnsi="Times New Roman"/>
                <w:noProof/>
                <w:sz w:val="24"/>
                <w:szCs w:val="24"/>
                <w:lang w:eastAsia="zh-CN"/>
              </w:rPr>
            </w:pPr>
            <w:proofErr w:type="gramStart"/>
            <w:r w:rsidRPr="00A42A1E">
              <w:rPr>
                <w:rFonts w:ascii="Times New Roman" w:hAnsi="Times New Roman"/>
                <w:sz w:val="24"/>
                <w:szCs w:val="24"/>
                <w:lang w:eastAsia="zh-CN"/>
              </w:rPr>
              <w:t>elle</w:t>
            </w:r>
            <w:proofErr w:type="gramEnd"/>
            <w:r w:rsidRPr="00A42A1E">
              <w:rPr>
                <w:rFonts w:ascii="Times New Roman" w:hAnsi="Times New Roman"/>
                <w:sz w:val="24"/>
                <w:szCs w:val="24"/>
                <w:lang w:eastAsia="zh-CN"/>
              </w:rPr>
              <w:t xml:space="preserve"> remplit les critères techniques applicables, mentionnés à la section </w:t>
            </w:r>
            <w:r w:rsidR="00200C46">
              <w:rPr>
                <w:rFonts w:ascii="Times New Roman" w:hAnsi="Times New Roman"/>
                <w:sz w:val="24"/>
                <w:szCs w:val="24"/>
                <w:lang w:eastAsia="zh-CN"/>
              </w:rPr>
              <w:t>14.3</w:t>
            </w:r>
            <w:r w:rsidRPr="00A42A1E">
              <w:rPr>
                <w:rFonts w:ascii="Times New Roman" w:hAnsi="Times New Roman"/>
                <w:sz w:val="24"/>
                <w:szCs w:val="24"/>
                <w:lang w:eastAsia="zh-CN"/>
              </w:rPr>
              <w:t xml:space="preserve"> de l’avis de marché/ informations complémentaires concernant l’avis </w:t>
            </w:r>
            <w:r w:rsidR="007912FB">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4" w:type="dxa"/>
            <w:shd w:val="clear" w:color="auto" w:fill="auto"/>
          </w:tcPr>
          <w:p w14:paraId="2031F6C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37D482D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6EAB359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2D956C71" w14:textId="77777777" w:rsidTr="00FF1D38">
        <w:tc>
          <w:tcPr>
            <w:tcW w:w="7344" w:type="dxa"/>
            <w:shd w:val="clear" w:color="auto" w:fill="auto"/>
          </w:tcPr>
          <w:p w14:paraId="0AE93026" w14:textId="308D766C" w:rsidR="00A42A1E" w:rsidRPr="00A42A1E" w:rsidRDefault="00A42A1E" w:rsidP="00A42A1E">
            <w:pPr>
              <w:numPr>
                <w:ilvl w:val="0"/>
                <w:numId w:val="14"/>
              </w:numPr>
              <w:spacing w:before="40" w:after="40"/>
              <w:jc w:val="both"/>
              <w:rPr>
                <w:rFonts w:ascii="Times New Roman" w:hAnsi="Times New Roman"/>
                <w:sz w:val="24"/>
                <w:szCs w:val="24"/>
                <w:lang w:eastAsia="zh-CN"/>
              </w:rPr>
            </w:pPr>
            <w:r w:rsidRPr="00A42A1E">
              <w:rPr>
                <w:rFonts w:ascii="Times New Roman" w:hAnsi="Times New Roman"/>
                <w:sz w:val="24"/>
                <w:szCs w:val="24"/>
                <w:lang w:eastAsia="zh-CN"/>
              </w:rPr>
              <w:t xml:space="preserve">elle remplit les critères professionnels applicables indiqués à la section </w:t>
            </w:r>
            <w:r w:rsidR="00200C46">
              <w:rPr>
                <w:rFonts w:ascii="Times New Roman" w:hAnsi="Times New Roman"/>
                <w:sz w:val="24"/>
                <w:szCs w:val="24"/>
                <w:lang w:eastAsia="zh-CN"/>
              </w:rPr>
              <w:t>14.2</w:t>
            </w:r>
            <w:r w:rsidRPr="00A42A1E">
              <w:rPr>
                <w:rFonts w:ascii="Times New Roman" w:hAnsi="Times New Roman"/>
                <w:sz w:val="24"/>
                <w:szCs w:val="24"/>
                <w:lang w:eastAsia="zh-CN"/>
              </w:rPr>
              <w:t xml:space="preserve"> de l’avis </w:t>
            </w:r>
            <w:r w:rsidR="007912FB">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4" w:type="dxa"/>
            <w:shd w:val="clear" w:color="auto" w:fill="auto"/>
          </w:tcPr>
          <w:p w14:paraId="2EE8C5EC" w14:textId="77777777" w:rsidR="00A42A1E" w:rsidRPr="00A42A1E" w:rsidRDefault="00A42A1E" w:rsidP="00A42A1E">
            <w:pPr>
              <w:spacing w:before="240" w:after="120"/>
              <w:jc w:val="both"/>
              <w:rPr>
                <w:rFonts w:ascii="Times New Roman" w:hAnsi="Times New Roman"/>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32FDB757" w14:textId="77777777" w:rsidR="00A42A1E" w:rsidRPr="00A42A1E" w:rsidRDefault="00A42A1E" w:rsidP="00A42A1E">
            <w:pPr>
              <w:spacing w:before="240" w:after="120"/>
              <w:jc w:val="both"/>
              <w:rPr>
                <w:rFonts w:ascii="Times New Roman" w:hAnsi="Times New Roman"/>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4A6F5ED2" w14:textId="77777777" w:rsidR="00A42A1E" w:rsidRPr="00A42A1E" w:rsidRDefault="00A42A1E" w:rsidP="00A42A1E">
            <w:pPr>
              <w:spacing w:before="240" w:after="120"/>
              <w:jc w:val="both"/>
              <w:rPr>
                <w:rFonts w:ascii="Times New Roman" w:hAnsi="Times New Roman"/>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E11A227" w14:textId="77777777" w:rsidTr="00FF1D38">
        <w:tc>
          <w:tcPr>
            <w:tcW w:w="7344" w:type="dxa"/>
            <w:shd w:val="clear" w:color="auto" w:fill="auto"/>
          </w:tcPr>
          <w:p w14:paraId="586DEFD5" w14:textId="77777777"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ne fait pas l’objet d’un conflit d’intérêts susceptible de nuire à l’exécution du contrat.</w:t>
            </w:r>
          </w:p>
        </w:tc>
        <w:tc>
          <w:tcPr>
            <w:tcW w:w="704" w:type="dxa"/>
            <w:shd w:val="clear" w:color="auto" w:fill="auto"/>
          </w:tcPr>
          <w:p w14:paraId="0C96B4D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0CA47C9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1D4D6B1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45867B5F" w14:textId="77777777" w:rsidR="00A42A1E" w:rsidRPr="00A42A1E" w:rsidRDefault="00A42A1E" w:rsidP="00A42A1E">
      <w:pPr>
        <w:spacing w:after="0"/>
        <w:rPr>
          <w:rFonts w:ascii="Times New Roman" w:hAnsi="Times New Roman"/>
          <w:b/>
          <w:i/>
          <w:color w:val="0070C0"/>
          <w:sz w:val="24"/>
          <w:szCs w:val="24"/>
        </w:rPr>
      </w:pPr>
    </w:p>
    <w:p w14:paraId="204420B8" w14:textId="77777777" w:rsidR="00A42A1E" w:rsidRPr="00A42A1E" w:rsidRDefault="00A42A1E" w:rsidP="00A42A1E">
      <w:pPr>
        <w:spacing w:after="0"/>
        <w:jc w:val="both"/>
        <w:rPr>
          <w:rFonts w:ascii="Times New Roman" w:hAnsi="Times New Roman"/>
          <w:bCs/>
          <w:sz w:val="24"/>
          <w:szCs w:val="24"/>
          <w:u w:val="single"/>
        </w:rPr>
      </w:pPr>
    </w:p>
    <w:p w14:paraId="70A7FA9F" w14:textId="77777777" w:rsidR="00A42A1E" w:rsidRPr="00A42A1E" w:rsidRDefault="00A42A1E" w:rsidP="00A42A1E">
      <w:pPr>
        <w:spacing w:after="0"/>
        <w:jc w:val="both"/>
        <w:rPr>
          <w:rFonts w:ascii="Times New Roman" w:hAnsi="Times New Roman"/>
          <w:b/>
          <w:bCs/>
          <w:sz w:val="24"/>
          <w:szCs w:val="24"/>
          <w:lang w:val="fr-BE" w:eastAsia="en-US"/>
        </w:rPr>
      </w:pPr>
      <w:r w:rsidRPr="00A42A1E">
        <w:rPr>
          <w:rFonts w:ascii="Times New Roman" w:hAnsi="Times New Roman"/>
          <w:b/>
          <w:bCs/>
          <w:sz w:val="24"/>
          <w:szCs w:val="24"/>
          <w:lang w:val="fr-BE"/>
        </w:rPr>
        <w:t xml:space="preserve">Critères de sélection applicables au soumissionnaire dans son ensemble - évaluation d’ensemble </w:t>
      </w:r>
      <w:r w:rsidRPr="00A42A1E">
        <w:rPr>
          <w:rFonts w:ascii="Times New Roman" w:hAnsi="Times New Roman"/>
          <w:b/>
          <w:bCs/>
          <w:i/>
          <w:iCs/>
          <w:sz w:val="24"/>
          <w:szCs w:val="24"/>
          <w:lang w:val="fr-BE"/>
        </w:rPr>
        <w:t xml:space="preserve">(à remplir UNIQUEMENT par soumissionnaire unique ou par le chef de file en </w:t>
      </w:r>
      <w:r w:rsidRPr="00A42A1E">
        <w:rPr>
          <w:rFonts w:ascii="Times New Roman" w:hAnsi="Times New Roman"/>
          <w:b/>
          <w:bCs/>
          <w:iCs/>
          <w:sz w:val="24"/>
          <w:szCs w:val="24"/>
          <w:lang w:val="fr-BE"/>
        </w:rPr>
        <w:t xml:space="preserve">cas </w:t>
      </w:r>
      <w:r w:rsidRPr="00A42A1E">
        <w:rPr>
          <w:rFonts w:ascii="Times New Roman" w:hAnsi="Times New Roman"/>
          <w:b/>
          <w:sz w:val="24"/>
          <w:szCs w:val="24"/>
          <w:lang w:val="fr-BE"/>
        </w:rPr>
        <w:t>d’offre conjointe</w:t>
      </w:r>
      <w:r w:rsidRPr="00A42A1E">
        <w:rPr>
          <w:rFonts w:ascii="Times New Roman" w:hAnsi="Times New Roman"/>
          <w:b/>
          <w:bCs/>
          <w:iCs/>
          <w:sz w:val="24"/>
          <w:szCs w:val="24"/>
          <w:lang w:val="fr-BE"/>
        </w:rPr>
        <w:t>)</w:t>
      </w:r>
    </w:p>
    <w:p w14:paraId="7746A669" w14:textId="77777777" w:rsidR="00A42A1E" w:rsidRPr="00A42A1E" w:rsidRDefault="00A42A1E" w:rsidP="00A42A1E">
      <w:pPr>
        <w:spacing w:after="0"/>
        <w:rPr>
          <w:rFonts w:ascii="Times New Roman" w:hAnsi="Times New Roman"/>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
        <w:gridCol w:w="637"/>
      </w:tblGrid>
      <w:tr w:rsidR="00A42A1E" w:rsidRPr="00A42A1E" w14:paraId="5B202193" w14:textId="77777777" w:rsidTr="00FF1D38">
        <w:tc>
          <w:tcPr>
            <w:tcW w:w="7205" w:type="dxa"/>
            <w:shd w:val="clear" w:color="auto" w:fill="auto"/>
          </w:tcPr>
          <w:p w14:paraId="6C6B05B3" w14:textId="6E4FBDE0" w:rsidR="00A42A1E" w:rsidRPr="00A42A1E" w:rsidRDefault="00A42A1E" w:rsidP="00A42A1E">
            <w:pPr>
              <w:numPr>
                <w:ilvl w:val="0"/>
                <w:numId w:val="15"/>
              </w:numPr>
              <w:spacing w:before="120" w:after="120"/>
              <w:jc w:val="both"/>
              <w:rPr>
                <w:rFonts w:ascii="Times New Roman" w:hAnsi="Times New Roman"/>
                <w:noProof/>
                <w:sz w:val="24"/>
                <w:szCs w:val="24"/>
              </w:rPr>
            </w:pPr>
            <w:r w:rsidRPr="00A42A1E">
              <w:rPr>
                <w:rFonts w:ascii="Times New Roman" w:hAnsi="Times New Roman"/>
                <w:sz w:val="24"/>
                <w:szCs w:val="24"/>
              </w:rPr>
              <w:t xml:space="preserve"> si la personne susmentionnée est </w:t>
            </w:r>
            <w:r w:rsidRPr="00A42A1E">
              <w:rPr>
                <w:rFonts w:ascii="Times New Roman" w:hAnsi="Times New Roman"/>
                <w:b/>
                <w:sz w:val="24"/>
                <w:szCs w:val="24"/>
              </w:rPr>
              <w:t>soumissionnaire unique</w:t>
            </w:r>
            <w:r w:rsidRPr="00A42A1E">
              <w:rPr>
                <w:rFonts w:ascii="Times New Roman" w:hAnsi="Times New Roman"/>
                <w:sz w:val="24"/>
                <w:szCs w:val="24"/>
              </w:rPr>
              <w:t xml:space="preserve"> ou </w:t>
            </w:r>
            <w:r w:rsidRPr="00A42A1E">
              <w:rPr>
                <w:rFonts w:ascii="Times New Roman" w:hAnsi="Times New Roman"/>
                <w:b/>
                <w:sz w:val="24"/>
                <w:szCs w:val="24"/>
              </w:rPr>
              <w:t>chef de file dans le cas d’un consortium</w:t>
            </w:r>
            <w:r w:rsidRPr="00A42A1E">
              <w:rPr>
                <w:rFonts w:ascii="Times New Roman" w:hAnsi="Times New Roman"/>
                <w:sz w:val="24"/>
                <w:szCs w:val="24"/>
              </w:rPr>
              <w:t xml:space="preserve">, </w:t>
            </w:r>
            <w:r w:rsidR="005831A0" w:rsidRPr="00A42A1E">
              <w:rPr>
                <w:rFonts w:ascii="Times New Roman" w:hAnsi="Times New Roman"/>
                <w:sz w:val="24"/>
                <w:szCs w:val="24"/>
              </w:rPr>
              <w:t>déclare :</w:t>
            </w:r>
          </w:p>
        </w:tc>
        <w:tc>
          <w:tcPr>
            <w:tcW w:w="702" w:type="dxa"/>
            <w:shd w:val="clear" w:color="auto" w:fill="auto"/>
          </w:tcPr>
          <w:p w14:paraId="60C6921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36" w:type="dxa"/>
            <w:shd w:val="clear" w:color="auto" w:fill="auto"/>
          </w:tcPr>
          <w:p w14:paraId="3CDF9C7A"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43" w:type="dxa"/>
            <w:gridSpan w:val="2"/>
            <w:shd w:val="clear" w:color="auto" w:fill="auto"/>
          </w:tcPr>
          <w:p w14:paraId="6982D48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5491B145" w14:textId="77777777" w:rsidTr="00FF1D38">
        <w:tc>
          <w:tcPr>
            <w:tcW w:w="7205" w:type="dxa"/>
            <w:shd w:val="clear" w:color="auto" w:fill="auto"/>
          </w:tcPr>
          <w:p w14:paraId="7AB4D8C5" w14:textId="5CD9D697"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 xml:space="preserve">que le soumissionnaire (y compris tous les membres du groupement en cas de consortium, les sous-traitants </w:t>
            </w:r>
            <w:r w:rsidRPr="00A42A1E">
              <w:rPr>
                <w:rFonts w:ascii="Times New Roman" w:hAnsi="Times New Roman"/>
                <w:sz w:val="24"/>
                <w:szCs w:val="24"/>
                <w:lang w:val="fr-BE" w:eastAsia="zh-CN"/>
              </w:rPr>
              <w:t>et les entités sur la capacité desquelles le soumissionnaire compte s’appuyer,</w:t>
            </w:r>
            <w:r w:rsidRPr="00A42A1E">
              <w:rPr>
                <w:rFonts w:ascii="Times New Roman" w:hAnsi="Times New Roman"/>
                <w:sz w:val="24"/>
                <w:szCs w:val="24"/>
                <w:lang w:eastAsia="zh-CN"/>
              </w:rPr>
              <w:t xml:space="preserve"> le cas échéant) remplit l’ensemble des critères de sélection pour lesquels il sera procédé à une évaluation d’ensemble conformément au dossier d’appel </w:t>
            </w:r>
            <w:r w:rsidR="005831A0" w:rsidRPr="00A42A1E">
              <w:rPr>
                <w:rFonts w:ascii="Times New Roman" w:hAnsi="Times New Roman"/>
                <w:sz w:val="24"/>
                <w:szCs w:val="24"/>
                <w:lang w:eastAsia="zh-CN"/>
              </w:rPr>
              <w:t>d’offres ;</w:t>
            </w:r>
          </w:p>
        </w:tc>
        <w:tc>
          <w:tcPr>
            <w:tcW w:w="702" w:type="dxa"/>
            <w:shd w:val="clear" w:color="auto" w:fill="auto"/>
          </w:tcPr>
          <w:p w14:paraId="06ECEBA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742" w:type="dxa"/>
            <w:gridSpan w:val="2"/>
            <w:shd w:val="clear" w:color="auto" w:fill="auto"/>
          </w:tcPr>
          <w:p w14:paraId="4A189F9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7" w:type="dxa"/>
          </w:tcPr>
          <w:p w14:paraId="2DB003E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920085">
              <w:rPr>
                <w:rFonts w:ascii="Times New Roman" w:hAnsi="Times New Roman"/>
                <w:sz w:val="24"/>
                <w:szCs w:val="24"/>
              </w:rPr>
            </w:r>
            <w:r w:rsidR="00920085">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149C20D2" w14:textId="77777777" w:rsidR="00A42A1E" w:rsidRPr="00A42A1E" w:rsidRDefault="00A42A1E" w:rsidP="00A42A1E">
      <w:pPr>
        <w:spacing w:after="0"/>
        <w:rPr>
          <w:rFonts w:ascii="Times New Roman" w:hAnsi="Times New Roman"/>
          <w:sz w:val="24"/>
          <w:szCs w:val="24"/>
          <w:lang w:val="fr-BE"/>
        </w:rPr>
      </w:pPr>
    </w:p>
    <w:p w14:paraId="44A3DFFF" w14:textId="77777777" w:rsidR="00A42A1E" w:rsidRPr="00A42A1E" w:rsidRDefault="00A42A1E" w:rsidP="00A42A1E">
      <w:pPr>
        <w:spacing w:after="0"/>
        <w:rPr>
          <w:rFonts w:ascii="Times New Roman" w:hAnsi="Times New Roman"/>
          <w:sz w:val="24"/>
          <w:szCs w:val="24"/>
          <w:lang w:val="fr-BE" w:eastAsia="en-US"/>
        </w:rPr>
      </w:pPr>
      <w:r w:rsidRPr="00A42A1E">
        <w:rPr>
          <w:rFonts w:ascii="Times New Roman" w:hAnsi="Times New Roman"/>
          <w:sz w:val="24"/>
          <w:szCs w:val="24"/>
          <w:lang w:val="fr-BE"/>
        </w:rPr>
        <w:t>Dans le cas d’une procédure avec lots, les déclarations ci-dessus s’appliquent au(x) lot(s) pour le(s) quel(s) la demande de participation/l’offre est présentée.</w:t>
      </w:r>
    </w:p>
    <w:p w14:paraId="5DD50CF5" w14:textId="77777777" w:rsidR="00A42A1E" w:rsidRPr="00A42A1E" w:rsidRDefault="00A42A1E" w:rsidP="00A42A1E">
      <w:pPr>
        <w:spacing w:before="360"/>
        <w:outlineLvl w:val="0"/>
        <w:rPr>
          <w:rFonts w:ascii="Times New Roman Bold" w:hAnsi="Times New Roman Bold"/>
          <w:b/>
          <w:bCs/>
          <w:i/>
          <w:smallCaps/>
          <w:kern w:val="28"/>
          <w:sz w:val="24"/>
          <w:szCs w:val="32"/>
        </w:rPr>
      </w:pPr>
      <w:r w:rsidRPr="00A42A1E">
        <w:rPr>
          <w:rFonts w:ascii="Times New Roman Bold" w:hAnsi="Times New Roman Bold"/>
          <w:b/>
          <w:bCs/>
          <w:smallCaps/>
          <w:kern w:val="28"/>
          <w:sz w:val="24"/>
          <w:szCs w:val="32"/>
        </w:rPr>
        <w:t>VIII – Justificatifs aux fins de la sélection</w:t>
      </w:r>
    </w:p>
    <w:p w14:paraId="515EEC3E" w14:textId="77777777" w:rsidR="00A42A1E" w:rsidRPr="00A42A1E" w:rsidRDefault="00A42A1E" w:rsidP="00A42A1E">
      <w:pPr>
        <w:spacing w:before="100" w:beforeAutospacing="1" w:after="100" w:afterAutospacing="1"/>
        <w:jc w:val="both"/>
        <w:rPr>
          <w:rFonts w:ascii="Times New Roman" w:hAnsi="Times New Roman"/>
          <w:noProof/>
          <w:sz w:val="24"/>
          <w:szCs w:val="24"/>
        </w:rPr>
      </w:pPr>
      <w:r w:rsidRPr="00A42A1E">
        <w:rPr>
          <w:rFonts w:ascii="Times New Roman" w:hAnsi="Times New Roman"/>
          <w:sz w:val="24"/>
          <w:szCs w:val="24"/>
        </w:rPr>
        <w:t>Le signataire déclare que la personne susmentionnée peut fournir, sur demande et sans tarder, les documents justificatifs nécessaires énumérés dans les sections correspondantes du dossier d’appel d’offres et qui ne sont pas disponibles sous forme électronique.</w:t>
      </w:r>
    </w:p>
    <w:p w14:paraId="4199ED2D" w14:textId="77777777" w:rsidR="00A42A1E" w:rsidRPr="00A42A1E" w:rsidRDefault="00A42A1E" w:rsidP="00A42A1E">
      <w:pPr>
        <w:spacing w:before="100" w:beforeAutospacing="1" w:after="100" w:afterAutospacing="1"/>
        <w:jc w:val="both"/>
        <w:rPr>
          <w:rFonts w:ascii="Times New Roman" w:hAnsi="Times New Roman"/>
          <w:noProof/>
          <w:sz w:val="24"/>
          <w:szCs w:val="24"/>
        </w:rPr>
      </w:pPr>
      <w:r w:rsidRPr="00A42A1E">
        <w:rPr>
          <w:rFonts w:ascii="Times New Roman" w:hAnsi="Times New Roman"/>
          <w:sz w:val="24"/>
          <w:szCs w:val="24"/>
        </w:rPr>
        <w:t>Lorsque les justificatifs ne doivent pas accompagner la demande de participation ou l’offre, la personne est invitée à élaborer à l’avance les documents relatifs aux justificatifs, étant donné que le pouvoir adjudicateur peut demander que ceux-ci lui soient communiqués dans un délai réduit.</w:t>
      </w:r>
    </w:p>
    <w:p w14:paraId="492CAB58"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elle les a déjà présentés aux fins d’une autre procédure de passation de marché du même pouvoir adjudicateur. Les documents ne doivent pas avoir été délivrés plus d’un an avant la date à laquelle ils ont été demandés par le pouvoir adjudicateur et doivent être toujours valables à cette date. </w:t>
      </w:r>
    </w:p>
    <w:p w14:paraId="51B61A32" w14:textId="55BA83E3" w:rsidR="00A42A1E" w:rsidRPr="00A42A1E" w:rsidRDefault="00A42A1E" w:rsidP="005831A0">
      <w:pPr>
        <w:spacing w:before="100" w:beforeAutospacing="1" w:after="360"/>
        <w:jc w:val="both"/>
        <w:rPr>
          <w:rFonts w:ascii="Times New Roman" w:hAnsi="Times New Roman"/>
          <w:sz w:val="24"/>
          <w:szCs w:val="24"/>
        </w:rPr>
      </w:pPr>
      <w:r w:rsidRPr="00A42A1E">
        <w:rPr>
          <w:rFonts w:ascii="Times New Roman" w:hAnsi="Times New Roman"/>
          <w:sz w:val="24"/>
          <w:szCs w:val="24"/>
        </w:rPr>
        <w:t xml:space="preserve">Le signataire déclare que la personne a déjà fourni les preuves documentaires aux fins d’une précédente procédure et confirme qu’aucun changement n’est intervenu dans sa </w:t>
      </w:r>
      <w:r w:rsidR="005831A0" w:rsidRPr="00A42A1E">
        <w:rPr>
          <w:rFonts w:ascii="Times New Roman" w:hAnsi="Times New Roman"/>
          <w:sz w:val="24"/>
          <w:szCs w:val="24"/>
        </w:rPr>
        <w:t>situation :</w:t>
      </w:r>
      <w:r w:rsidRPr="00A42A1E">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1219A81B" w14:textId="77777777" w:rsidTr="00FF1D38">
        <w:tc>
          <w:tcPr>
            <w:tcW w:w="4786" w:type="dxa"/>
            <w:shd w:val="clear" w:color="auto" w:fill="auto"/>
          </w:tcPr>
          <w:p w14:paraId="5217D817"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Document</w:t>
            </w:r>
          </w:p>
        </w:tc>
        <w:tc>
          <w:tcPr>
            <w:tcW w:w="4678" w:type="dxa"/>
            <w:shd w:val="clear" w:color="auto" w:fill="auto"/>
          </w:tcPr>
          <w:p w14:paraId="77C9C1B8"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Référence complète de la précédente procédure</w:t>
            </w:r>
          </w:p>
        </w:tc>
      </w:tr>
      <w:tr w:rsidR="00A42A1E" w:rsidRPr="00A42A1E" w14:paraId="7CC8403B" w14:textId="77777777" w:rsidTr="00FF1D38">
        <w:tc>
          <w:tcPr>
            <w:tcW w:w="4786" w:type="dxa"/>
            <w:shd w:val="clear" w:color="auto" w:fill="auto"/>
          </w:tcPr>
          <w:p w14:paraId="7D52DBD0"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sz w:val="24"/>
                <w:szCs w:val="24"/>
                <w:highlight w:val="lightGray"/>
              </w:rPr>
              <w:t>Insérer autant de lignes que nécessaire.</w:t>
            </w:r>
          </w:p>
        </w:tc>
        <w:tc>
          <w:tcPr>
            <w:tcW w:w="4678" w:type="dxa"/>
            <w:shd w:val="clear" w:color="auto" w:fill="auto"/>
          </w:tcPr>
          <w:p w14:paraId="6EC7A9C1"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3CE0C359" w14:textId="77777777" w:rsidR="00A42A1E" w:rsidRPr="00A42A1E" w:rsidRDefault="00A42A1E" w:rsidP="005831A0">
      <w:pPr>
        <w:spacing w:before="240"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ceux-ci peuvent être consultés sans frais dans une base de données nationale. </w:t>
      </w:r>
    </w:p>
    <w:p w14:paraId="15B2F5B7" w14:textId="77777777" w:rsidR="00A42A1E" w:rsidRPr="00A42A1E" w:rsidRDefault="00A42A1E" w:rsidP="005831A0">
      <w:pPr>
        <w:spacing w:before="100" w:beforeAutospacing="1"/>
        <w:jc w:val="both"/>
        <w:rPr>
          <w:rFonts w:ascii="Times New Roman" w:hAnsi="Times New Roman"/>
          <w:sz w:val="24"/>
          <w:szCs w:val="24"/>
        </w:rPr>
      </w:pPr>
      <w:r w:rsidRPr="00A42A1E">
        <w:rPr>
          <w:rFonts w:ascii="Times New Roman" w:hAnsi="Times New Roman"/>
          <w:sz w:val="24"/>
          <w:szCs w:val="24"/>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1915C038" w14:textId="77777777" w:rsidTr="00FF1D38">
        <w:tc>
          <w:tcPr>
            <w:tcW w:w="4786" w:type="dxa"/>
            <w:shd w:val="clear" w:color="auto" w:fill="auto"/>
          </w:tcPr>
          <w:p w14:paraId="0D8932CB"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Adresse internet de la base de données</w:t>
            </w:r>
          </w:p>
        </w:tc>
        <w:tc>
          <w:tcPr>
            <w:tcW w:w="4678" w:type="dxa"/>
            <w:shd w:val="clear" w:color="auto" w:fill="auto"/>
          </w:tcPr>
          <w:p w14:paraId="636E49E5"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 xml:space="preserve">Données d’identification du document </w:t>
            </w:r>
          </w:p>
        </w:tc>
      </w:tr>
      <w:tr w:rsidR="00A42A1E" w:rsidRPr="00A42A1E" w14:paraId="041B97A2" w14:textId="77777777" w:rsidTr="00FF1D38">
        <w:tc>
          <w:tcPr>
            <w:tcW w:w="4786" w:type="dxa"/>
            <w:shd w:val="clear" w:color="auto" w:fill="auto"/>
          </w:tcPr>
          <w:p w14:paraId="727BD8A4"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iCs/>
                <w:sz w:val="24"/>
                <w:szCs w:val="24"/>
                <w:highlight w:val="lightGray"/>
              </w:rPr>
              <w:t>Insérer autant de lignes que nécessaire.</w:t>
            </w:r>
          </w:p>
        </w:tc>
        <w:tc>
          <w:tcPr>
            <w:tcW w:w="4678" w:type="dxa"/>
            <w:shd w:val="clear" w:color="auto" w:fill="auto"/>
          </w:tcPr>
          <w:p w14:paraId="1433038B"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4D34AFB6" w14:textId="77777777" w:rsidR="00A42A1E" w:rsidRPr="00A42A1E" w:rsidRDefault="00A42A1E" w:rsidP="005831A0">
      <w:pPr>
        <w:spacing w:before="240" w:after="120"/>
        <w:jc w:val="both"/>
        <w:rPr>
          <w:rFonts w:ascii="Times New Roman" w:hAnsi="Times New Roman"/>
          <w:b/>
          <w:i/>
          <w:noProof/>
          <w:sz w:val="24"/>
          <w:szCs w:val="24"/>
        </w:rPr>
      </w:pPr>
      <w:r w:rsidRPr="00A42A1E">
        <w:rPr>
          <w:rFonts w:ascii="Times New Roman" w:hAnsi="Times New Roman"/>
          <w:b/>
          <w:i/>
          <w:sz w:val="24"/>
          <w:szCs w:val="24"/>
        </w:rPr>
        <w:t>La personne susmentionnée doit immédiatement informer le pouvoir adjudicateur de toute modification de la situation déclarée.</w:t>
      </w:r>
    </w:p>
    <w:p w14:paraId="02AFCA04" w14:textId="77777777" w:rsidR="00A42A1E" w:rsidRPr="00A42A1E" w:rsidRDefault="00A42A1E" w:rsidP="005831A0">
      <w:pPr>
        <w:spacing w:before="40" w:after="0"/>
        <w:jc w:val="both"/>
        <w:rPr>
          <w:rFonts w:ascii="Times New Roman" w:hAnsi="Times New Roman"/>
          <w:b/>
          <w:i/>
          <w:noProof/>
          <w:sz w:val="24"/>
          <w:szCs w:val="24"/>
        </w:rPr>
      </w:pPr>
      <w:r w:rsidRPr="00A42A1E">
        <w:rPr>
          <w:rFonts w:ascii="Times New Roman" w:hAnsi="Times New Roman"/>
          <w:b/>
          <w:i/>
          <w:sz w:val="24"/>
          <w:szCs w:val="24"/>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2CE5A6FD" w14:textId="77777777" w:rsidR="00A42A1E" w:rsidRPr="00A42A1E" w:rsidRDefault="00A42A1E" w:rsidP="00A42A1E">
      <w:pPr>
        <w:spacing w:before="40" w:after="40"/>
        <w:jc w:val="both"/>
        <w:rPr>
          <w:rFonts w:ascii="Times New Roman" w:hAnsi="Times New Roman"/>
          <w:noProof/>
          <w:sz w:val="24"/>
          <w:szCs w:val="24"/>
        </w:rPr>
      </w:pPr>
    </w:p>
    <w:p w14:paraId="0143FFD9" w14:textId="6F2EAB87" w:rsidR="00A42A1E" w:rsidRPr="00A42A1E" w:rsidRDefault="00A42A1E" w:rsidP="00A42A1E">
      <w:pPr>
        <w:tabs>
          <w:tab w:val="left" w:pos="4395"/>
          <w:tab w:val="left" w:pos="7797"/>
        </w:tabs>
        <w:spacing w:before="40" w:after="40"/>
        <w:jc w:val="both"/>
        <w:rPr>
          <w:rFonts w:ascii="Times New Roman" w:hAnsi="Times New Roman"/>
          <w:noProof/>
          <w:sz w:val="24"/>
          <w:szCs w:val="24"/>
        </w:rPr>
      </w:pPr>
      <w:r w:rsidRPr="00A42A1E">
        <w:rPr>
          <w:rFonts w:ascii="Times New Roman" w:hAnsi="Times New Roman"/>
          <w:sz w:val="24"/>
          <w:szCs w:val="24"/>
        </w:rPr>
        <w:t>Nom et prénoms</w:t>
      </w:r>
      <w:r w:rsidRPr="00A42A1E">
        <w:rPr>
          <w:rFonts w:ascii="Times New Roman" w:hAnsi="Times New Roman"/>
          <w:sz w:val="24"/>
          <w:szCs w:val="24"/>
        </w:rPr>
        <w:tab/>
        <w:t>Date</w:t>
      </w:r>
      <w:r w:rsidRPr="00A42A1E">
        <w:rPr>
          <w:rFonts w:ascii="Times New Roman" w:hAnsi="Times New Roman"/>
          <w:sz w:val="24"/>
          <w:szCs w:val="24"/>
        </w:rPr>
        <w:tab/>
        <w:t>Signature</w:t>
      </w:r>
    </w:p>
    <w:p w14:paraId="28BADA56" w14:textId="77777777" w:rsidR="00A42A1E" w:rsidRPr="00A42A1E" w:rsidRDefault="00A42A1E" w:rsidP="00A42A1E">
      <w:pPr>
        <w:spacing w:after="0"/>
        <w:rPr>
          <w:rFonts w:ascii="Times New Roman" w:hAnsi="Times New Roman"/>
          <w:sz w:val="24"/>
          <w:szCs w:val="24"/>
        </w:rPr>
      </w:pPr>
    </w:p>
    <w:p w14:paraId="3AFD2A39" w14:textId="2356D90E" w:rsidR="00CB0BE5" w:rsidRPr="00EB4554" w:rsidRDefault="00CB0BE5" w:rsidP="007912FB">
      <w:pPr>
        <w:pStyle w:val="Blockquote"/>
        <w:spacing w:before="240"/>
        <w:ind w:left="0" w:right="0"/>
        <w:jc w:val="both"/>
        <w:rPr>
          <w:sz w:val="22"/>
          <w:szCs w:val="22"/>
        </w:rPr>
      </w:pPr>
    </w:p>
    <w:sectPr w:rsidR="00CB0BE5" w:rsidRPr="00EB4554" w:rsidSect="00A42A1E">
      <w:footerReference w:type="default" r:id="rId14"/>
      <w:footerReference w:type="first" r:id="rId15"/>
      <w:endnotePr>
        <w:numFmt w:val="decimal"/>
      </w:endnotePr>
      <w:pgSz w:w="11906" w:h="16838"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5A84" w14:textId="77777777" w:rsidR="00920085" w:rsidRDefault="00920085" w:rsidP="00662B19">
      <w:pPr>
        <w:spacing w:before="120" w:after="0"/>
      </w:pPr>
      <w:r>
        <w:separator/>
      </w:r>
    </w:p>
  </w:endnote>
  <w:endnote w:type="continuationSeparator" w:id="0">
    <w:p w14:paraId="4DBF3CEF" w14:textId="77777777" w:rsidR="00920085" w:rsidRDefault="0092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250" w14:textId="3DB6BF25" w:rsidR="00C97FCA" w:rsidRPr="00EB4554" w:rsidRDefault="00C97FCA"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sz w:val="18"/>
        <w:szCs w:val="18"/>
      </w:rPr>
      <w:tab/>
      <w:t>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8F381D">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8F381D">
      <w:rPr>
        <w:rStyle w:val="PageNumber"/>
        <w:rFonts w:ascii="Times New Roman" w:hAnsi="Times New Roman"/>
        <w:noProof/>
        <w:sz w:val="18"/>
        <w:szCs w:val="18"/>
      </w:rPr>
      <w:t>13</w:t>
    </w:r>
    <w:r w:rsidRPr="00EB4554">
      <w:rPr>
        <w:rStyle w:val="PageNumber"/>
        <w:rFonts w:ascii="Times New Roman" w:hAnsi="Times New Roman"/>
        <w:sz w:val="18"/>
        <w:szCs w:val="18"/>
      </w:rPr>
      <w:fldChar w:fldCharType="end"/>
    </w:r>
  </w:p>
  <w:p w14:paraId="2CA0822F" w14:textId="1ECDF4B7" w:rsidR="00C97FCA" w:rsidRPr="00EB4554" w:rsidRDefault="00C97FCA" w:rsidP="00736999">
    <w:pPr>
      <w:pStyle w:val="Footer"/>
      <w:tabs>
        <w:tab w:val="clear" w:pos="4320"/>
        <w:tab w:val="clear" w:pos="8640"/>
        <w:tab w:val="center" w:pos="9214"/>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64FA" w14:textId="0D90E1BE" w:rsidR="00C97FCA" w:rsidRPr="00740E1E" w:rsidRDefault="00C97FCA"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738" w14:textId="51CA8EEE" w:rsidR="006353E1" w:rsidRPr="00EB4554" w:rsidRDefault="00A61ADA"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sz w:val="18"/>
        <w:szCs w:val="18"/>
      </w:rPr>
      <w:tab/>
      <w:t>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8F381D">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Pr>
        <w:rStyle w:val="PageNumber"/>
        <w:rFonts w:ascii="Times New Roman" w:hAnsi="Times New Roman"/>
        <w:sz w:val="18"/>
        <w:szCs w:val="18"/>
      </w:rPr>
      <w:t xml:space="preserve"> sur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8F381D">
      <w:rPr>
        <w:rStyle w:val="PageNumber"/>
        <w:rFonts w:ascii="Times New Roman" w:hAnsi="Times New Roman"/>
        <w:noProof/>
        <w:sz w:val="18"/>
        <w:szCs w:val="18"/>
      </w:rPr>
      <w:t>13</w:t>
    </w:r>
    <w:r w:rsidR="006353E1" w:rsidRPr="00EB4554">
      <w:rPr>
        <w:rStyle w:val="PageNumber"/>
        <w:rFonts w:ascii="Times New Roman" w:hAnsi="Times New Roman"/>
        <w:sz w:val="18"/>
        <w:szCs w:val="18"/>
      </w:rPr>
      <w:fldChar w:fldCharType="end"/>
    </w:r>
  </w:p>
  <w:p w14:paraId="1705AF7B" w14:textId="6821A7AC"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00920085">
      <w:rPr>
        <w:rFonts w:ascii="Times New Roman" w:hAnsi="Times New Roman"/>
        <w:sz w:val="18"/>
        <w:szCs w:val="18"/>
      </w:rPr>
      <w:fldChar w:fldCharType="separate"/>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AAAE" w14:textId="7668C7DB" w:rsidR="006353E1" w:rsidRPr="00F36B03" w:rsidRDefault="00A61ADA" w:rsidP="00F36B03">
    <w:pPr>
      <w:pStyle w:val="Footer"/>
      <w:tabs>
        <w:tab w:val="clear" w:pos="4320"/>
        <w:tab w:val="clear" w:pos="8640"/>
        <w:tab w:val="right" w:pos="9498"/>
        <w:tab w:val="right" w:pos="14601"/>
      </w:tabs>
      <w:spacing w:before="120" w:after="0"/>
      <w:rPr>
        <w:rFonts w:ascii="Times New Roman" w:hAnsi="Times New Roman"/>
      </w:rPr>
    </w:pPr>
    <w:r>
      <w:rPr>
        <w:rFonts w:ascii="Times New Roman" w:hAnsi="Times New Roman"/>
        <w:b/>
        <w:sz w:val="18"/>
        <w:szCs w:val="18"/>
      </w:rPr>
      <w:tab/>
    </w:r>
    <w:r>
      <w:rPr>
        <w:rFonts w:ascii="Times New Roman" w:hAnsi="Times New Roman"/>
        <w:sz w:val="18"/>
        <w:szCs w:val="18"/>
      </w:rPr>
      <w:t>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8F381D">
      <w:rPr>
        <w:rFonts w:ascii="Times New Roman" w:hAnsi="Times New Roman"/>
        <w:noProof/>
        <w:sz w:val="18"/>
        <w:szCs w:val="18"/>
      </w:rPr>
      <w:t>13</w:t>
    </w:r>
    <w:r w:rsidR="006353E1" w:rsidRPr="00910296">
      <w:rPr>
        <w:rFonts w:ascii="Times New Roman" w:hAnsi="Times New Roman"/>
        <w:sz w:val="18"/>
        <w:szCs w:val="18"/>
      </w:rPr>
      <w:fldChar w:fldCharType="end"/>
    </w:r>
    <w:r>
      <w:rPr>
        <w:rFonts w:ascii="Times New Roman" w:hAnsi="Times New Roman"/>
        <w:sz w:val="18"/>
        <w:szCs w:val="18"/>
      </w:rPr>
      <w:t xml:space="preserve"> sur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8F381D">
      <w:rPr>
        <w:rStyle w:val="PageNumber"/>
        <w:rFonts w:ascii="Times New Roman" w:hAnsi="Times New Roman"/>
        <w:noProof/>
      </w:rPr>
      <w:t>13</w:t>
    </w:r>
    <w:r w:rsidR="006353E1"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C7EE" w14:textId="1FF2C887" w:rsidR="006353E1" w:rsidRPr="008F381D" w:rsidRDefault="00A61ADA" w:rsidP="008F381D">
    <w:pPr>
      <w:pStyle w:val="Footer"/>
      <w:tabs>
        <w:tab w:val="clear" w:pos="4320"/>
        <w:tab w:val="clear" w:pos="8640"/>
        <w:tab w:val="right" w:pos="9072"/>
        <w:tab w:val="right" w:pos="14034"/>
      </w:tabs>
      <w:spacing w:after="0"/>
      <w:ind w:right="360"/>
      <w:rPr>
        <w:rFonts w:ascii="Times New Roman" w:hAnsi="Times New Roman"/>
      </w:rPr>
    </w:pPr>
    <w:r>
      <w:rPr>
        <w:rFonts w:ascii="Times New Roman" w:hAnsi="Times New Roman"/>
        <w:b/>
        <w:sz w:val="18"/>
        <w:szCs w:val="18"/>
      </w:rPr>
      <w:tab/>
    </w:r>
    <w:r>
      <w:rPr>
        <w:rFonts w:ascii="Times New Roman" w:hAnsi="Times New Roman"/>
        <w:sz w:val="18"/>
        <w:szCs w:val="18"/>
      </w:rPr>
      <w:t>Page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8F381D">
      <w:rPr>
        <w:rStyle w:val="PageNumber"/>
        <w:rFonts w:ascii="Times New Roman" w:hAnsi="Times New Roman"/>
        <w:noProof/>
      </w:rPr>
      <w:t>7</w:t>
    </w:r>
    <w:r w:rsidR="006353E1" w:rsidRPr="00910296">
      <w:rPr>
        <w:rStyle w:val="PageNumber"/>
        <w:rFonts w:ascii="Times New Roman" w:hAnsi="Times New Roman"/>
      </w:rPr>
      <w:fldChar w:fldCharType="end"/>
    </w:r>
    <w:r>
      <w:rPr>
        <w:rStyle w:val="PageNumber"/>
        <w:rFonts w:ascii="Times New Roman" w:hAnsi="Times New Roman"/>
        <w:sz w:val="18"/>
        <w:szCs w:val="18"/>
      </w:rPr>
      <w:t xml:space="preserve"> sur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8F381D">
      <w:rPr>
        <w:rStyle w:val="PageNumber"/>
        <w:rFonts w:ascii="Times New Roman" w:hAnsi="Times New Roman"/>
        <w:noProof/>
      </w:rPr>
      <w:t>13</w:t>
    </w:r>
    <w:r w:rsidR="006353E1"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E322" w14:textId="77777777" w:rsidR="00920085" w:rsidRDefault="00920085">
      <w:r>
        <w:separator/>
      </w:r>
    </w:p>
  </w:footnote>
  <w:footnote w:type="continuationSeparator" w:id="0">
    <w:p w14:paraId="7DAE9D55" w14:textId="77777777" w:rsidR="00920085" w:rsidRDefault="00920085">
      <w:r>
        <w:continuationSeparator/>
      </w:r>
    </w:p>
  </w:footnote>
  <w:footnote w:id="1">
    <w:p w14:paraId="021B3880" w14:textId="77777777" w:rsidR="00C97FCA" w:rsidRPr="00B34D52" w:rsidRDefault="00C97FCA" w:rsidP="005831A0">
      <w:pPr>
        <w:pStyle w:val="FootnoteText"/>
        <w:rPr>
          <w:highlight w:val="yellow"/>
        </w:rPr>
      </w:pPr>
      <w:r w:rsidRPr="00D10851">
        <w:rPr>
          <w:rStyle w:val="FootnoteReference"/>
          <w:sz w:val="16"/>
          <w:szCs w:val="16"/>
        </w:rPr>
        <w:footnoteRef/>
      </w:r>
      <w:r w:rsidRPr="00D10851">
        <w:t xml:space="preserve"> Pays dans lequel l’entité légale est immatriculée.</w:t>
      </w:r>
    </w:p>
  </w:footnote>
  <w:footnote w:id="2">
    <w:p w14:paraId="69534044" w14:textId="51A05629" w:rsidR="00C97FCA" w:rsidRPr="00864901" w:rsidRDefault="00C97FCA" w:rsidP="005831A0">
      <w:pPr>
        <w:pStyle w:val="FootnoteText"/>
      </w:pPr>
      <w:r w:rsidRPr="00C57586">
        <w:rPr>
          <w:rStyle w:val="FootnoteReference"/>
          <w:sz w:val="16"/>
          <w:szCs w:val="16"/>
        </w:rPr>
        <w:footnoteRef/>
      </w:r>
      <w:r w:rsidRPr="00C57586">
        <w:t xml:space="preserve"> Ajouter ou supprimer autant de lignes que nécessaire pour les membres du consortium. </w:t>
      </w:r>
    </w:p>
  </w:footnote>
  <w:footnote w:id="3">
    <w:p w14:paraId="39D572A2" w14:textId="77777777" w:rsidR="00C97FCA" w:rsidRPr="00864901" w:rsidRDefault="00C97FCA" w:rsidP="005831A0">
      <w:pPr>
        <w:pStyle w:val="FootnoteText"/>
      </w:pPr>
      <w:r>
        <w:rPr>
          <w:rStyle w:val="FootnoteReference"/>
          <w:sz w:val="16"/>
          <w:szCs w:val="16"/>
        </w:rPr>
        <w:footnoteRef/>
      </w:r>
      <w:r>
        <w:t xml:space="preserve"> Les personnes physiques doivent prouver leur capacité conformément aux critères de sélection et par les moyens appropriés.</w:t>
      </w:r>
    </w:p>
  </w:footnote>
  <w:footnote w:id="4">
    <w:p w14:paraId="4C9B79FB" w14:textId="6520782B" w:rsidR="00C97FCA" w:rsidRPr="00935C15" w:rsidRDefault="00C97FCA" w:rsidP="005831A0">
      <w:pPr>
        <w:pStyle w:val="FootnoteText"/>
      </w:pPr>
      <w:r>
        <w:rPr>
          <w:rStyle w:val="FootnoteReference"/>
          <w:sz w:val="16"/>
          <w:szCs w:val="16"/>
        </w:rPr>
        <w:footnoteRef/>
      </w:r>
      <w:r>
        <w:t xml:space="preserve"> Si la présente demande de participation est soumise par un consortium, les données indiquées dans le tableau doivent correspondre à la somme des données figurant dans les tableaux correspondants des déclarations fournies par les membres du consortium – voir point 7 du présent formulaire de demande de participation. Aucune donnée consolidée n’est autorisée pour les ratios financiers.</w:t>
      </w:r>
    </w:p>
  </w:footnote>
  <w:footnote w:id="5">
    <w:p w14:paraId="3111E13B" w14:textId="37BD319D" w:rsidR="00B34D52" w:rsidRPr="00864901" w:rsidRDefault="00B34D52" w:rsidP="005831A0">
      <w:pPr>
        <w:pStyle w:val="FootnoteText"/>
      </w:pPr>
      <w:r>
        <w:rPr>
          <w:rStyle w:val="FootnoteReference"/>
          <w:sz w:val="16"/>
          <w:szCs w:val="16"/>
        </w:rPr>
        <w:footnoteRef/>
      </w:r>
      <w:r>
        <w:t xml:space="preserve"> Les montants inscrits dans la colonne «</w:t>
      </w:r>
      <w:r w:rsidR="00014514">
        <w:t xml:space="preserve"> </w:t>
      </w:r>
      <w:r>
        <w:t>Moyenne</w:t>
      </w:r>
      <w:r w:rsidR="00014514">
        <w:t xml:space="preserve"> </w:t>
      </w:r>
      <w:r>
        <w:t>» correspondent à la moyenne mathématique des montants inscrits dans les trois colonnes précédentes de la même ligne.</w:t>
      </w:r>
    </w:p>
  </w:footnote>
  <w:footnote w:id="6">
    <w:p w14:paraId="15FA5BD8" w14:textId="77777777" w:rsidR="00B34D52" w:rsidRPr="00864901" w:rsidRDefault="00B34D52" w:rsidP="005831A0">
      <w:pPr>
        <w:pStyle w:val="FootnoteText"/>
      </w:pPr>
      <w:r>
        <w:rPr>
          <w:rStyle w:val="FootnoteReference"/>
          <w:sz w:val="16"/>
          <w:szCs w:val="16"/>
        </w:rPr>
        <w:footnoteRef/>
      </w:r>
      <w:r>
        <w:t xml:space="preserve"> Entrée brute d’avantages économiques (espèces, créances, autres actifs) générés par les activités d’exploitation ordinaires de l’entreprise (telles que les ventes de biens, les ventes de services, les intérêts, les redevances et les dividendes) au cours de l’exercice.</w:t>
      </w:r>
    </w:p>
  </w:footnote>
  <w:footnote w:id="7">
    <w:p w14:paraId="40A224EA" w14:textId="77777777" w:rsidR="00B34D52" w:rsidRPr="00864901" w:rsidRDefault="00B34D52" w:rsidP="005831A0">
      <w:pPr>
        <w:pStyle w:val="FootnoteText"/>
      </w:pPr>
      <w:r>
        <w:rPr>
          <w:rStyle w:val="FootnoteReference"/>
          <w:sz w:val="16"/>
          <w:szCs w:val="16"/>
        </w:rPr>
        <w:footnoteRef/>
      </w:r>
      <w:r>
        <w:t xml:space="preserve"> Bilan qui représente la valeur de tous les actifs pouvant être raisonnablement convertis en espèces dans un délai d’un an, dans le cadre d’une activité normale. L’actif à court terme comprend les avoirs en caisse, les comptes débiteurs, les stocks, les titres négociables, les charges payées d’avance et autres actifs liquides facilement convertibles en espèces.</w:t>
      </w:r>
    </w:p>
  </w:footnote>
  <w:footnote w:id="8">
    <w:p w14:paraId="276F0EBC" w14:textId="77777777" w:rsidR="00B34D52" w:rsidRPr="00864901" w:rsidRDefault="00B34D52" w:rsidP="005831A0">
      <w:pPr>
        <w:pStyle w:val="FootnoteText"/>
      </w:pPr>
      <w:r>
        <w:rPr>
          <w:rStyle w:val="FootnoteReference"/>
          <w:sz w:val="16"/>
          <w:szCs w:val="16"/>
        </w:rPr>
        <w:footnoteRef/>
      </w:r>
      <w:r>
        <w:t xml:space="preserve"> Dettes et obligations d’une entreprise dues à moins d’un an. Le passif à court terme figure au bilan de l’entreprise et inclut les dettes à court terme, les comptes créditeurs, les charges à payer et autres dettes. </w:t>
      </w:r>
    </w:p>
  </w:footnote>
  <w:footnote w:id="9">
    <w:p w14:paraId="2772A811" w14:textId="0AF4EFA3" w:rsidR="00C97FCA" w:rsidRPr="00864901" w:rsidRDefault="00C97FCA" w:rsidP="005831A0">
      <w:pPr>
        <w:pStyle w:val="FootnoteText"/>
      </w:pPr>
      <w:r>
        <w:rPr>
          <w:rStyle w:val="FootnoteReference"/>
          <w:sz w:val="16"/>
          <w:szCs w:val="16"/>
        </w:rPr>
        <w:footnoteRef/>
      </w:r>
      <w:r>
        <w:t xml:space="preserve"> Ajoutez ou supprimez autant de lignes et/ou de colonnes que nécessaire. Si la présente demande de participation est soumise par une entité légale individuelle, le nom de cette dernière doit être indiqué sous la rubrique</w:t>
      </w:r>
      <w:r w:rsidR="007831E8">
        <w:t xml:space="preserve"> « Chef</w:t>
      </w:r>
      <w:r>
        <w:t xml:space="preserve"> de </w:t>
      </w:r>
      <w:proofErr w:type="gramStart"/>
      <w:r>
        <w:t>file»</w:t>
      </w:r>
      <w:proofErr w:type="gramEnd"/>
      <w:r>
        <w:t xml:space="preserve"> (et toutes les autres colonnes doivent être supprimées).</w:t>
      </w:r>
    </w:p>
  </w:footnote>
  <w:footnote w:id="10">
    <w:p w14:paraId="74A65C2E" w14:textId="6BA81087" w:rsidR="00C97FCA" w:rsidRPr="005831A0" w:rsidRDefault="00C97FCA" w:rsidP="005831A0">
      <w:pPr>
        <w:pStyle w:val="FootnoteText"/>
      </w:pPr>
      <w:r>
        <w:rPr>
          <w:rStyle w:val="FootnoteReference"/>
          <w:sz w:val="16"/>
          <w:szCs w:val="16"/>
        </w:rPr>
        <w:footnoteRef/>
      </w:r>
      <w:r>
        <w:t xml:space="preserve"> </w:t>
      </w:r>
      <w:r w:rsidRPr="005831A0">
        <w:t>Les références doivent porter sur des marchés exécutés par l’entité légale (ou les entités légales) soumettant la demande de participation (à l’exception des cas documentés de rachat d’entreprise ou de succession à titre universel). Pour les contrats-cadres, seuls les marchés spécifiques correspondant aux missions effectuées au titre de tels contrats-cadres seront pris en considération.</w:t>
      </w:r>
    </w:p>
  </w:footnote>
  <w:footnote w:id="11">
    <w:p w14:paraId="2D2B3FE8" w14:textId="77777777" w:rsidR="00C97FCA" w:rsidRPr="005831A0" w:rsidRDefault="00C97FCA" w:rsidP="005831A0">
      <w:pPr>
        <w:pStyle w:val="FootnoteText"/>
      </w:pPr>
      <w:r w:rsidRPr="005831A0">
        <w:rPr>
          <w:rStyle w:val="FootnoteReference"/>
        </w:rPr>
        <w:footnoteRef/>
      </w:r>
      <w:r w:rsidRPr="005831A0">
        <w:t xml:space="preserve"> L’effet de l’inflation ne sera pas pris en compte.</w:t>
      </w:r>
    </w:p>
  </w:footnote>
  <w:footnote w:id="12">
    <w:p w14:paraId="6F3F7009" w14:textId="77777777" w:rsidR="00C97FCA" w:rsidRPr="005831A0" w:rsidRDefault="00C97FCA" w:rsidP="005831A0">
      <w:pPr>
        <w:pStyle w:val="FootnoteText"/>
      </w:pPr>
      <w:r w:rsidRPr="005831A0">
        <w:rPr>
          <w:rStyle w:val="FootnoteReference"/>
        </w:rPr>
        <w:footnoteRef/>
      </w:r>
      <w:r w:rsidRPr="005831A0">
        <w:t xml:space="preserve"> Seule la part menée à bien par l’entité légale peut servir de référence.</w:t>
      </w:r>
    </w:p>
  </w:footnote>
  <w:footnote w:id="13">
    <w:p w14:paraId="6FB9F16B" w14:textId="77777777" w:rsidR="00C97FCA" w:rsidRPr="005831A0" w:rsidRDefault="00C97FCA" w:rsidP="005831A0">
      <w:pPr>
        <w:pStyle w:val="FootnoteText"/>
      </w:pPr>
      <w:r w:rsidRPr="005831A0">
        <w:rPr>
          <w:rStyle w:val="FootnoteReference"/>
        </w:rPr>
        <w:footnoteRef/>
      </w:r>
      <w:r w:rsidRPr="005831A0">
        <w:t xml:space="preserve"> Si le marché de référence n’a été que partiellement réalisé, veuillez indiquer le pourcentage et le montant de la partie achevée.</w:t>
      </w:r>
    </w:p>
  </w:footnote>
  <w:footnote w:id="14">
    <w:p w14:paraId="4FD36FF2" w14:textId="3FF80BBE" w:rsidR="00C97FCA" w:rsidRDefault="00C97FCA" w:rsidP="005831A0">
      <w:pPr>
        <w:pStyle w:val="FootnoteText"/>
      </w:pPr>
      <w:r w:rsidRPr="005831A0">
        <w:rPr>
          <w:rStyle w:val="FootnoteReference"/>
        </w:rPr>
        <w:footnoteRef/>
      </w:r>
      <w:r w:rsidRPr="005831A0">
        <w:t xml:space="preserve"> Veuillez également indiquer la fonction des experts principaux mis à disposition, qu’ils fassent partie ou non du personnel permanent, et le nombre de mois pendant lesquels chacun d’eux </w:t>
      </w:r>
      <w:r w:rsidR="005831A0">
        <w:t xml:space="preserve">a </w:t>
      </w:r>
      <w:r w:rsidRPr="005831A0">
        <w:t>travaillé sur le projet.</w:t>
      </w:r>
    </w:p>
    <w:p w14:paraId="4FFAF1EC" w14:textId="77777777" w:rsidR="005831A0" w:rsidRPr="005831A0" w:rsidRDefault="005831A0" w:rsidP="005831A0">
      <w:pPr>
        <w:pStyle w:val="FootnoteText"/>
      </w:pPr>
    </w:p>
  </w:footnote>
  <w:footnote w:id="15">
    <w:p w14:paraId="55D1BBD3" w14:textId="77777777" w:rsidR="00A42A1E" w:rsidRPr="005831A0" w:rsidRDefault="00A42A1E" w:rsidP="005831A0">
      <w:pPr>
        <w:pStyle w:val="FootnoteText"/>
        <w:rPr>
          <w:lang w:val="fr-BE"/>
        </w:rPr>
      </w:pPr>
      <w:r w:rsidRPr="005831A0">
        <w:rPr>
          <w:rStyle w:val="FootnoteReference"/>
        </w:rPr>
        <w:footnoteRef/>
      </w:r>
      <w:r>
        <w:rPr>
          <w:lang w:val="fr-BE"/>
        </w:rPr>
        <w:t xml:space="preserve"> </w:t>
      </w:r>
      <w:r w:rsidRPr="005831A0">
        <w:rPr>
          <w:lang w:val="fr-BE"/>
        </w:rPr>
        <w:t>La déclaration au titre de ce point 2 est volontaire et ne peut produire d’effets juridiques défavorables pour</w:t>
      </w:r>
    </w:p>
    <w:p w14:paraId="6A1F65A7" w14:textId="77777777" w:rsidR="00A42A1E" w:rsidRPr="005831A0" w:rsidRDefault="00A42A1E" w:rsidP="005831A0">
      <w:pPr>
        <w:pStyle w:val="FootnoteText"/>
        <w:rPr>
          <w:lang w:val="fr-BE"/>
        </w:rPr>
      </w:pPr>
      <w:r w:rsidRPr="005831A0">
        <w:rPr>
          <w:lang w:val="fr-BE"/>
        </w:rPr>
        <w:t>l’opérateur économique tant que les conditions de l’article 141, paragraphe 1, point a), du RF ne sont pas</w:t>
      </w:r>
    </w:p>
    <w:p w14:paraId="518BB1A7" w14:textId="77777777" w:rsidR="00A42A1E" w:rsidRDefault="00A42A1E" w:rsidP="005831A0">
      <w:pPr>
        <w:pStyle w:val="FootnoteText"/>
      </w:pPr>
      <w:r w:rsidRPr="005831A0">
        <w:rPr>
          <w:lang w:val="fr-BE"/>
        </w:rPr>
        <w:t>remplies.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021DC"/>
    <w:multiLevelType w:val="hybridMultilevel"/>
    <w:tmpl w:val="A8DEBD8E"/>
    <w:lvl w:ilvl="0" w:tplc="B026407E">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7"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6"/>
  </w:num>
  <w:num w:numId="6">
    <w:abstractNumId w:val="5"/>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5"/>
  </w:num>
  <w:num w:numId="12">
    <w:abstractNumId w:val="9"/>
  </w:num>
  <w:num w:numId="13">
    <w:abstractNumId w:val="10"/>
  </w:num>
  <w:num w:numId="14">
    <w:abstractNumId w:val="13"/>
  </w:num>
  <w:num w:numId="15">
    <w:abstractNumId w:val="12"/>
  </w:num>
  <w:num w:numId="16">
    <w:abstractNumId w:val="17"/>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fr-FR" w:vendorID="64" w:dllVersion="6" w:nlCheck="1" w:checkStyle="0"/>
  <w:activeWritingStyle w:appName="MSWord" w:lang="fr-FR" w:vendorID="64" w:dllVersion="0" w:nlCheck="1" w:checkStyle="0"/>
  <w:activeWritingStyle w:appName="MSWord" w:lang="it-IT" w:vendorID="64" w:dllVersion="0" w:nlCheck="1" w:checkStyle="0"/>
  <w:activeWritingStyle w:appName="MSWord" w:lang="fr-BE" w:vendorID="64" w:dllVersion="0"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861D7"/>
    <w:rsid w:val="00014514"/>
    <w:rsid w:val="000237C6"/>
    <w:rsid w:val="00023966"/>
    <w:rsid w:val="00030323"/>
    <w:rsid w:val="000318C6"/>
    <w:rsid w:val="0003311C"/>
    <w:rsid w:val="000333CC"/>
    <w:rsid w:val="000339E6"/>
    <w:rsid w:val="00033A3F"/>
    <w:rsid w:val="00033F51"/>
    <w:rsid w:val="00046364"/>
    <w:rsid w:val="00046D0C"/>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5097"/>
    <w:rsid w:val="000861D7"/>
    <w:rsid w:val="00093446"/>
    <w:rsid w:val="00094B19"/>
    <w:rsid w:val="0009511F"/>
    <w:rsid w:val="000A1E34"/>
    <w:rsid w:val="000A2A65"/>
    <w:rsid w:val="000A3D3E"/>
    <w:rsid w:val="000A3FA5"/>
    <w:rsid w:val="000B134A"/>
    <w:rsid w:val="000B16D2"/>
    <w:rsid w:val="000B5215"/>
    <w:rsid w:val="000B7575"/>
    <w:rsid w:val="000C1145"/>
    <w:rsid w:val="000C4E77"/>
    <w:rsid w:val="000D33B9"/>
    <w:rsid w:val="000D387A"/>
    <w:rsid w:val="000D4447"/>
    <w:rsid w:val="000E1461"/>
    <w:rsid w:val="000E3942"/>
    <w:rsid w:val="000E4990"/>
    <w:rsid w:val="000E6A10"/>
    <w:rsid w:val="000E6CA9"/>
    <w:rsid w:val="000F291F"/>
    <w:rsid w:val="000F702D"/>
    <w:rsid w:val="00100FB6"/>
    <w:rsid w:val="001159DA"/>
    <w:rsid w:val="0011708B"/>
    <w:rsid w:val="0012770B"/>
    <w:rsid w:val="001316DE"/>
    <w:rsid w:val="00132AA1"/>
    <w:rsid w:val="00136ADC"/>
    <w:rsid w:val="00136C02"/>
    <w:rsid w:val="0014017A"/>
    <w:rsid w:val="00141292"/>
    <w:rsid w:val="00143E92"/>
    <w:rsid w:val="001641F3"/>
    <w:rsid w:val="001648AE"/>
    <w:rsid w:val="00173C47"/>
    <w:rsid w:val="0017615E"/>
    <w:rsid w:val="0018027D"/>
    <w:rsid w:val="00181728"/>
    <w:rsid w:val="00184347"/>
    <w:rsid w:val="00184E5E"/>
    <w:rsid w:val="0019013B"/>
    <w:rsid w:val="001A2215"/>
    <w:rsid w:val="001A554D"/>
    <w:rsid w:val="001B6493"/>
    <w:rsid w:val="001C534F"/>
    <w:rsid w:val="001C5767"/>
    <w:rsid w:val="001C7ACC"/>
    <w:rsid w:val="001D41C3"/>
    <w:rsid w:val="001D508C"/>
    <w:rsid w:val="001D6A10"/>
    <w:rsid w:val="001E565F"/>
    <w:rsid w:val="001E60CB"/>
    <w:rsid w:val="001F2756"/>
    <w:rsid w:val="00200C46"/>
    <w:rsid w:val="00202AB8"/>
    <w:rsid w:val="00204F62"/>
    <w:rsid w:val="00207F17"/>
    <w:rsid w:val="00211420"/>
    <w:rsid w:val="00211A4B"/>
    <w:rsid w:val="00212777"/>
    <w:rsid w:val="00217368"/>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149"/>
    <w:rsid w:val="002C15C5"/>
    <w:rsid w:val="002C22CC"/>
    <w:rsid w:val="002C27CF"/>
    <w:rsid w:val="002C5399"/>
    <w:rsid w:val="002D4940"/>
    <w:rsid w:val="002D4ACB"/>
    <w:rsid w:val="002E4284"/>
    <w:rsid w:val="002F279A"/>
    <w:rsid w:val="002F33B4"/>
    <w:rsid w:val="002F3D73"/>
    <w:rsid w:val="00320A9B"/>
    <w:rsid w:val="00324E49"/>
    <w:rsid w:val="00327B0F"/>
    <w:rsid w:val="00332906"/>
    <w:rsid w:val="0034210E"/>
    <w:rsid w:val="00345015"/>
    <w:rsid w:val="003467A5"/>
    <w:rsid w:val="003475D3"/>
    <w:rsid w:val="00352DA5"/>
    <w:rsid w:val="00355F24"/>
    <w:rsid w:val="003567F1"/>
    <w:rsid w:val="00356E8B"/>
    <w:rsid w:val="00360742"/>
    <w:rsid w:val="003670ED"/>
    <w:rsid w:val="00373397"/>
    <w:rsid w:val="00373615"/>
    <w:rsid w:val="003758CD"/>
    <w:rsid w:val="00377FF7"/>
    <w:rsid w:val="003842CC"/>
    <w:rsid w:val="00394BBD"/>
    <w:rsid w:val="00394CB2"/>
    <w:rsid w:val="003A10E0"/>
    <w:rsid w:val="003A32C0"/>
    <w:rsid w:val="003A47A8"/>
    <w:rsid w:val="003A64BD"/>
    <w:rsid w:val="003B1B49"/>
    <w:rsid w:val="003B21A0"/>
    <w:rsid w:val="003B446A"/>
    <w:rsid w:val="003B61E2"/>
    <w:rsid w:val="003D232E"/>
    <w:rsid w:val="003D2B89"/>
    <w:rsid w:val="003D3586"/>
    <w:rsid w:val="003D6061"/>
    <w:rsid w:val="003E340A"/>
    <w:rsid w:val="003F6A96"/>
    <w:rsid w:val="003F7E6A"/>
    <w:rsid w:val="0040152B"/>
    <w:rsid w:val="00403D05"/>
    <w:rsid w:val="004041C0"/>
    <w:rsid w:val="00405EC5"/>
    <w:rsid w:val="0040743F"/>
    <w:rsid w:val="00410073"/>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4D30"/>
    <w:rsid w:val="0045788D"/>
    <w:rsid w:val="004740A1"/>
    <w:rsid w:val="00476881"/>
    <w:rsid w:val="00480A12"/>
    <w:rsid w:val="00482BC5"/>
    <w:rsid w:val="00482F1A"/>
    <w:rsid w:val="00490321"/>
    <w:rsid w:val="00490A13"/>
    <w:rsid w:val="00495A1E"/>
    <w:rsid w:val="00497B1A"/>
    <w:rsid w:val="004A0EF2"/>
    <w:rsid w:val="004A4195"/>
    <w:rsid w:val="004B356A"/>
    <w:rsid w:val="004B44BD"/>
    <w:rsid w:val="004B4AAF"/>
    <w:rsid w:val="004B542D"/>
    <w:rsid w:val="004D1BF6"/>
    <w:rsid w:val="004D31F4"/>
    <w:rsid w:val="004D5389"/>
    <w:rsid w:val="004D57D7"/>
    <w:rsid w:val="004E530B"/>
    <w:rsid w:val="004E6B8A"/>
    <w:rsid w:val="004F0038"/>
    <w:rsid w:val="005034F5"/>
    <w:rsid w:val="005205DC"/>
    <w:rsid w:val="00530A3D"/>
    <w:rsid w:val="00532818"/>
    <w:rsid w:val="005442FA"/>
    <w:rsid w:val="00551A21"/>
    <w:rsid w:val="00555A1C"/>
    <w:rsid w:val="00557DA6"/>
    <w:rsid w:val="00561236"/>
    <w:rsid w:val="00563D53"/>
    <w:rsid w:val="00566A86"/>
    <w:rsid w:val="00566D5D"/>
    <w:rsid w:val="00571CFC"/>
    <w:rsid w:val="00572960"/>
    <w:rsid w:val="00572A30"/>
    <w:rsid w:val="005752E6"/>
    <w:rsid w:val="0057771E"/>
    <w:rsid w:val="00581C0A"/>
    <w:rsid w:val="00582645"/>
    <w:rsid w:val="005831A0"/>
    <w:rsid w:val="0058401C"/>
    <w:rsid w:val="005871B5"/>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5E2B1C"/>
    <w:rsid w:val="00600BCE"/>
    <w:rsid w:val="00617B28"/>
    <w:rsid w:val="00617CC2"/>
    <w:rsid w:val="00623583"/>
    <w:rsid w:val="00624B15"/>
    <w:rsid w:val="00634BA1"/>
    <w:rsid w:val="006353E1"/>
    <w:rsid w:val="0063554A"/>
    <w:rsid w:val="006370CE"/>
    <w:rsid w:val="0064178A"/>
    <w:rsid w:val="00645B4A"/>
    <w:rsid w:val="00650492"/>
    <w:rsid w:val="00651668"/>
    <w:rsid w:val="00654310"/>
    <w:rsid w:val="00662B19"/>
    <w:rsid w:val="00663979"/>
    <w:rsid w:val="00667C0B"/>
    <w:rsid w:val="0067696F"/>
    <w:rsid w:val="00680068"/>
    <w:rsid w:val="00681898"/>
    <w:rsid w:val="006835C7"/>
    <w:rsid w:val="006862DD"/>
    <w:rsid w:val="006A2D53"/>
    <w:rsid w:val="006A3EE0"/>
    <w:rsid w:val="006A41EC"/>
    <w:rsid w:val="006A738B"/>
    <w:rsid w:val="006B5C70"/>
    <w:rsid w:val="006B6F52"/>
    <w:rsid w:val="006C0174"/>
    <w:rsid w:val="006C28CA"/>
    <w:rsid w:val="006C2969"/>
    <w:rsid w:val="006D1503"/>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55E1"/>
    <w:rsid w:val="00736999"/>
    <w:rsid w:val="007374B7"/>
    <w:rsid w:val="00740E1E"/>
    <w:rsid w:val="00741E6C"/>
    <w:rsid w:val="00744D60"/>
    <w:rsid w:val="00745488"/>
    <w:rsid w:val="007503C3"/>
    <w:rsid w:val="00753B2D"/>
    <w:rsid w:val="007547E2"/>
    <w:rsid w:val="00762E33"/>
    <w:rsid w:val="007718A7"/>
    <w:rsid w:val="00774D60"/>
    <w:rsid w:val="00775013"/>
    <w:rsid w:val="00781AEB"/>
    <w:rsid w:val="00782CE2"/>
    <w:rsid w:val="007831E8"/>
    <w:rsid w:val="00785979"/>
    <w:rsid w:val="00786E6B"/>
    <w:rsid w:val="007912FB"/>
    <w:rsid w:val="00791875"/>
    <w:rsid w:val="00796197"/>
    <w:rsid w:val="007A1303"/>
    <w:rsid w:val="007A2449"/>
    <w:rsid w:val="007A39CD"/>
    <w:rsid w:val="007A7B5A"/>
    <w:rsid w:val="007A7E2B"/>
    <w:rsid w:val="007B0EE5"/>
    <w:rsid w:val="007B210C"/>
    <w:rsid w:val="007B73F9"/>
    <w:rsid w:val="007C0FCD"/>
    <w:rsid w:val="007C1C80"/>
    <w:rsid w:val="007C7C27"/>
    <w:rsid w:val="007D219F"/>
    <w:rsid w:val="007D60F7"/>
    <w:rsid w:val="007D7208"/>
    <w:rsid w:val="007D7E3C"/>
    <w:rsid w:val="007E5834"/>
    <w:rsid w:val="007F020E"/>
    <w:rsid w:val="007F591A"/>
    <w:rsid w:val="007F618F"/>
    <w:rsid w:val="0080049C"/>
    <w:rsid w:val="00801FE1"/>
    <w:rsid w:val="00807489"/>
    <w:rsid w:val="008221FD"/>
    <w:rsid w:val="00830EC7"/>
    <w:rsid w:val="00831421"/>
    <w:rsid w:val="00835E9E"/>
    <w:rsid w:val="00840A8A"/>
    <w:rsid w:val="00841981"/>
    <w:rsid w:val="0084461A"/>
    <w:rsid w:val="00846412"/>
    <w:rsid w:val="00847231"/>
    <w:rsid w:val="008512A1"/>
    <w:rsid w:val="00853F0B"/>
    <w:rsid w:val="00854F8E"/>
    <w:rsid w:val="00857AD1"/>
    <w:rsid w:val="00864901"/>
    <w:rsid w:val="00870C2A"/>
    <w:rsid w:val="0088209B"/>
    <w:rsid w:val="00886745"/>
    <w:rsid w:val="00886C60"/>
    <w:rsid w:val="00892673"/>
    <w:rsid w:val="008936F6"/>
    <w:rsid w:val="00897B63"/>
    <w:rsid w:val="00897E87"/>
    <w:rsid w:val="008A1FA4"/>
    <w:rsid w:val="008A3AF6"/>
    <w:rsid w:val="008A462C"/>
    <w:rsid w:val="008B192F"/>
    <w:rsid w:val="008C02C3"/>
    <w:rsid w:val="008C0424"/>
    <w:rsid w:val="008C08ED"/>
    <w:rsid w:val="008C1E87"/>
    <w:rsid w:val="008C1F92"/>
    <w:rsid w:val="008C3748"/>
    <w:rsid w:val="008E3149"/>
    <w:rsid w:val="008F1EBD"/>
    <w:rsid w:val="008F3117"/>
    <w:rsid w:val="008F381D"/>
    <w:rsid w:val="008F59BB"/>
    <w:rsid w:val="008F768E"/>
    <w:rsid w:val="00903D13"/>
    <w:rsid w:val="00910296"/>
    <w:rsid w:val="0091144B"/>
    <w:rsid w:val="009130FA"/>
    <w:rsid w:val="009131DA"/>
    <w:rsid w:val="009132DD"/>
    <w:rsid w:val="00920085"/>
    <w:rsid w:val="0092133D"/>
    <w:rsid w:val="0092457F"/>
    <w:rsid w:val="00934CE3"/>
    <w:rsid w:val="00935C15"/>
    <w:rsid w:val="009373C7"/>
    <w:rsid w:val="009402A8"/>
    <w:rsid w:val="00940EC9"/>
    <w:rsid w:val="00944CFF"/>
    <w:rsid w:val="00945D8B"/>
    <w:rsid w:val="00953DA5"/>
    <w:rsid w:val="009823AB"/>
    <w:rsid w:val="0098408E"/>
    <w:rsid w:val="00986DB4"/>
    <w:rsid w:val="00987595"/>
    <w:rsid w:val="00992A28"/>
    <w:rsid w:val="0099476E"/>
    <w:rsid w:val="009955DA"/>
    <w:rsid w:val="009A0ED3"/>
    <w:rsid w:val="009A0F15"/>
    <w:rsid w:val="009A15BD"/>
    <w:rsid w:val="009B5F93"/>
    <w:rsid w:val="009C505B"/>
    <w:rsid w:val="009C5371"/>
    <w:rsid w:val="009C5922"/>
    <w:rsid w:val="009D0038"/>
    <w:rsid w:val="009D425B"/>
    <w:rsid w:val="009D5DF3"/>
    <w:rsid w:val="009E7345"/>
    <w:rsid w:val="009F7C97"/>
    <w:rsid w:val="00A07233"/>
    <w:rsid w:val="00A23DF0"/>
    <w:rsid w:val="00A24B43"/>
    <w:rsid w:val="00A263EF"/>
    <w:rsid w:val="00A26E13"/>
    <w:rsid w:val="00A32155"/>
    <w:rsid w:val="00A42A1E"/>
    <w:rsid w:val="00A46A97"/>
    <w:rsid w:val="00A52A4A"/>
    <w:rsid w:val="00A56AB5"/>
    <w:rsid w:val="00A6063A"/>
    <w:rsid w:val="00A61ADA"/>
    <w:rsid w:val="00A6677B"/>
    <w:rsid w:val="00A66809"/>
    <w:rsid w:val="00A66DAB"/>
    <w:rsid w:val="00A709D8"/>
    <w:rsid w:val="00A72123"/>
    <w:rsid w:val="00A74CF9"/>
    <w:rsid w:val="00A83325"/>
    <w:rsid w:val="00A84785"/>
    <w:rsid w:val="00A879EB"/>
    <w:rsid w:val="00A93043"/>
    <w:rsid w:val="00AA31A1"/>
    <w:rsid w:val="00AB2DCA"/>
    <w:rsid w:val="00AB5B67"/>
    <w:rsid w:val="00AC112C"/>
    <w:rsid w:val="00AC5DD3"/>
    <w:rsid w:val="00AD0763"/>
    <w:rsid w:val="00AD3C32"/>
    <w:rsid w:val="00AD42DF"/>
    <w:rsid w:val="00AD6896"/>
    <w:rsid w:val="00AE22AF"/>
    <w:rsid w:val="00AE6FC4"/>
    <w:rsid w:val="00AF0B8E"/>
    <w:rsid w:val="00AF1489"/>
    <w:rsid w:val="00AF2010"/>
    <w:rsid w:val="00AF2136"/>
    <w:rsid w:val="00AF440D"/>
    <w:rsid w:val="00AF4F9A"/>
    <w:rsid w:val="00B0047E"/>
    <w:rsid w:val="00B02E07"/>
    <w:rsid w:val="00B06199"/>
    <w:rsid w:val="00B1209A"/>
    <w:rsid w:val="00B13BB9"/>
    <w:rsid w:val="00B14226"/>
    <w:rsid w:val="00B22D2C"/>
    <w:rsid w:val="00B33F45"/>
    <w:rsid w:val="00B34D52"/>
    <w:rsid w:val="00B35CC3"/>
    <w:rsid w:val="00B40A7F"/>
    <w:rsid w:val="00B413E9"/>
    <w:rsid w:val="00B426E1"/>
    <w:rsid w:val="00B430B4"/>
    <w:rsid w:val="00B44C09"/>
    <w:rsid w:val="00B477FD"/>
    <w:rsid w:val="00B503FC"/>
    <w:rsid w:val="00B525D5"/>
    <w:rsid w:val="00B542EB"/>
    <w:rsid w:val="00B570BB"/>
    <w:rsid w:val="00B61FE6"/>
    <w:rsid w:val="00B6229E"/>
    <w:rsid w:val="00B7404E"/>
    <w:rsid w:val="00B80AD8"/>
    <w:rsid w:val="00B9110B"/>
    <w:rsid w:val="00BA07BB"/>
    <w:rsid w:val="00BB0524"/>
    <w:rsid w:val="00BB7F63"/>
    <w:rsid w:val="00BC0F7D"/>
    <w:rsid w:val="00BC687E"/>
    <w:rsid w:val="00BD7016"/>
    <w:rsid w:val="00BE31AA"/>
    <w:rsid w:val="00BE631E"/>
    <w:rsid w:val="00BF24B4"/>
    <w:rsid w:val="00BF2988"/>
    <w:rsid w:val="00BF673C"/>
    <w:rsid w:val="00C029AF"/>
    <w:rsid w:val="00C0470D"/>
    <w:rsid w:val="00C07D14"/>
    <w:rsid w:val="00C12C14"/>
    <w:rsid w:val="00C17B63"/>
    <w:rsid w:val="00C17C6A"/>
    <w:rsid w:val="00C20B0B"/>
    <w:rsid w:val="00C22B20"/>
    <w:rsid w:val="00C30D87"/>
    <w:rsid w:val="00C33576"/>
    <w:rsid w:val="00C36137"/>
    <w:rsid w:val="00C36499"/>
    <w:rsid w:val="00C366EA"/>
    <w:rsid w:val="00C4261C"/>
    <w:rsid w:val="00C441EB"/>
    <w:rsid w:val="00C57586"/>
    <w:rsid w:val="00C61361"/>
    <w:rsid w:val="00C64FE7"/>
    <w:rsid w:val="00C67E0B"/>
    <w:rsid w:val="00C722E4"/>
    <w:rsid w:val="00C73E71"/>
    <w:rsid w:val="00C83322"/>
    <w:rsid w:val="00C84D94"/>
    <w:rsid w:val="00C93DEA"/>
    <w:rsid w:val="00C977DC"/>
    <w:rsid w:val="00C97FCA"/>
    <w:rsid w:val="00CA2AAD"/>
    <w:rsid w:val="00CA5086"/>
    <w:rsid w:val="00CB0BE5"/>
    <w:rsid w:val="00CB4271"/>
    <w:rsid w:val="00CC15EB"/>
    <w:rsid w:val="00CC560C"/>
    <w:rsid w:val="00CD1412"/>
    <w:rsid w:val="00CD2551"/>
    <w:rsid w:val="00CD696E"/>
    <w:rsid w:val="00CE125A"/>
    <w:rsid w:val="00CE2C24"/>
    <w:rsid w:val="00CE7F5C"/>
    <w:rsid w:val="00CF1A87"/>
    <w:rsid w:val="00CF1E9E"/>
    <w:rsid w:val="00D0138F"/>
    <w:rsid w:val="00D0163C"/>
    <w:rsid w:val="00D02C73"/>
    <w:rsid w:val="00D10851"/>
    <w:rsid w:val="00D1184C"/>
    <w:rsid w:val="00D12BDA"/>
    <w:rsid w:val="00D16F49"/>
    <w:rsid w:val="00D261B4"/>
    <w:rsid w:val="00D261B8"/>
    <w:rsid w:val="00D27C3D"/>
    <w:rsid w:val="00D31B00"/>
    <w:rsid w:val="00D32105"/>
    <w:rsid w:val="00D329BB"/>
    <w:rsid w:val="00D43258"/>
    <w:rsid w:val="00D60FC0"/>
    <w:rsid w:val="00D61E06"/>
    <w:rsid w:val="00D64E82"/>
    <w:rsid w:val="00D75A5E"/>
    <w:rsid w:val="00D81145"/>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219D2"/>
    <w:rsid w:val="00E37E5F"/>
    <w:rsid w:val="00E40315"/>
    <w:rsid w:val="00E44628"/>
    <w:rsid w:val="00E5448C"/>
    <w:rsid w:val="00E649D5"/>
    <w:rsid w:val="00E64DA8"/>
    <w:rsid w:val="00E73088"/>
    <w:rsid w:val="00E746DD"/>
    <w:rsid w:val="00E815EF"/>
    <w:rsid w:val="00E87342"/>
    <w:rsid w:val="00E92706"/>
    <w:rsid w:val="00E9395B"/>
    <w:rsid w:val="00E95467"/>
    <w:rsid w:val="00E9706D"/>
    <w:rsid w:val="00E971D4"/>
    <w:rsid w:val="00EA2201"/>
    <w:rsid w:val="00EA45CE"/>
    <w:rsid w:val="00EA598C"/>
    <w:rsid w:val="00EB4554"/>
    <w:rsid w:val="00EB56AA"/>
    <w:rsid w:val="00EB69D4"/>
    <w:rsid w:val="00ED2673"/>
    <w:rsid w:val="00ED39D6"/>
    <w:rsid w:val="00ED6B70"/>
    <w:rsid w:val="00EE195F"/>
    <w:rsid w:val="00EE748D"/>
    <w:rsid w:val="00EF5E61"/>
    <w:rsid w:val="00F01A4C"/>
    <w:rsid w:val="00F06967"/>
    <w:rsid w:val="00F13BF9"/>
    <w:rsid w:val="00F21146"/>
    <w:rsid w:val="00F24C7E"/>
    <w:rsid w:val="00F26CA7"/>
    <w:rsid w:val="00F276EB"/>
    <w:rsid w:val="00F305AA"/>
    <w:rsid w:val="00F306C3"/>
    <w:rsid w:val="00F31A3E"/>
    <w:rsid w:val="00F32C23"/>
    <w:rsid w:val="00F3526E"/>
    <w:rsid w:val="00F35F80"/>
    <w:rsid w:val="00F36B03"/>
    <w:rsid w:val="00F3786F"/>
    <w:rsid w:val="00F41758"/>
    <w:rsid w:val="00F4392E"/>
    <w:rsid w:val="00F473E1"/>
    <w:rsid w:val="00F522B4"/>
    <w:rsid w:val="00F60A07"/>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370B"/>
    <w:rsid w:val="00F961C0"/>
    <w:rsid w:val="00F968C6"/>
    <w:rsid w:val="00FB138C"/>
    <w:rsid w:val="00FB3DEF"/>
    <w:rsid w:val="00FB6EC3"/>
    <w:rsid w:val="00FD2A40"/>
    <w:rsid w:val="00FD553F"/>
    <w:rsid w:val="00FD564A"/>
    <w:rsid w:val="00FE2B5A"/>
    <w:rsid w:val="00FE5B69"/>
    <w:rsid w:val="00FE7555"/>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rPr>
  </w:style>
  <w:style w:type="paragraph" w:styleId="FootnoteText">
    <w:name w:val="footnote text"/>
    <w:basedOn w:val="Normal"/>
    <w:autoRedefine/>
    <w:semiHidden/>
    <w:rsid w:val="005831A0"/>
    <w:pPr>
      <w:spacing w:after="0"/>
      <w:jc w:val="both"/>
    </w:pPr>
    <w:rPr>
      <w:rFonts w:ascii="Times New Roman" w:hAnsi="Times New Roman"/>
      <w:sz w:val="18"/>
      <w:szCs w:val="18"/>
    </w:rPr>
  </w:style>
  <w:style w:type="character" w:styleId="FootnoteReference">
    <w:name w:val="footnote reference"/>
    <w:semiHidden/>
    <w:rPr>
      <w:vertAlign w:val="superscript"/>
    </w:rPr>
  </w:style>
  <w:style w:type="paragraph" w:styleId="Title">
    <w:name w:val="Title"/>
    <w:basedOn w:val="Normal"/>
    <w:link w:val="TitleChar"/>
    <w:qFormat/>
    <w:pPr>
      <w:widowControl w:val="0"/>
      <w:tabs>
        <w:tab w:val="left" w:pos="-720"/>
      </w:tabs>
      <w:suppressAutoHyphens/>
      <w:spacing w:after="0"/>
      <w:jc w:val="center"/>
    </w:pPr>
    <w:rPr>
      <w:rFonts w:ascii="Times New Roman" w:hAnsi="Times New Roman"/>
      <w:b/>
      <w:sz w:val="48"/>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A42A1E"/>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eastAsia="en-US"/>
    </w:rPr>
  </w:style>
  <w:style w:type="character" w:customStyle="1" w:styleId="CommentTextChar">
    <w:name w:val="Comment Text Char"/>
    <w:link w:val="CommentText"/>
    <w:rsid w:val="00373615"/>
    <w:rPr>
      <w:snapToGrid w:val="0"/>
      <w:lang w:val="fr-FR"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eastAsia="en-GB"/>
    </w:rPr>
  </w:style>
  <w:style w:type="character" w:customStyle="1" w:styleId="CommentSubjectChar">
    <w:name w:val="Comment Subject Char"/>
    <w:link w:val="CommentSubject"/>
    <w:rsid w:val="008512A1"/>
    <w:rPr>
      <w:rFonts w:ascii="Arial" w:hAnsi="Arial"/>
      <w:b/>
      <w:bCs/>
      <w:snapToGrid/>
      <w:lang w:val="fr-FR"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A42A1E"/>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 w:type="character" w:customStyle="1" w:styleId="TitleChar">
    <w:name w:val="Title Char"/>
    <w:link w:val="Title"/>
    <w:rsid w:val="00B6229E"/>
    <w:rPr>
      <w:b/>
      <w:sz w:val="48"/>
    </w:rPr>
  </w:style>
  <w:style w:type="character" w:customStyle="1" w:styleId="Mentionnonrsolue1">
    <w:name w:val="Mention non résolue1"/>
    <w:basedOn w:val="DefaultParagraphFont"/>
    <w:uiPriority w:val="99"/>
    <w:semiHidden/>
    <w:unhideWhenUsed/>
    <w:rsid w:val="007A7E2B"/>
    <w:rPr>
      <w:color w:val="605E5C"/>
      <w:shd w:val="clear" w:color="auto" w:fill="E1DFDD"/>
    </w:rPr>
  </w:style>
  <w:style w:type="paragraph" w:styleId="ListParagraph">
    <w:name w:val="List Paragraph"/>
    <w:basedOn w:val="Normal"/>
    <w:uiPriority w:val="34"/>
    <w:qFormat/>
    <w:rsid w:val="00E92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5B2E1-6A16-4B41-80C4-932B8B8F3ECF}">
  <ds:schemaRefs>
    <ds:schemaRef ds:uri="http://schemas.openxmlformats.org/officeDocument/2006/bibliography"/>
  </ds:schemaRefs>
</ds:datastoreItem>
</file>

<file path=customXml/itemProps2.xml><?xml version="1.0" encoding="utf-8"?>
<ds:datastoreItem xmlns:ds="http://schemas.openxmlformats.org/officeDocument/2006/customXml" ds:itemID="{CE2BAF55-6394-48F0-AD6A-91C12DA62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F5B07-0ED2-407F-9545-699D03EB8D9D}">
  <ds:schemaRefs>
    <ds:schemaRef ds:uri="http://schemas.microsoft.com/sharepoint/v3/contenttype/forms"/>
  </ds:schemaRefs>
</ds:datastoreItem>
</file>

<file path=customXml/itemProps4.xml><?xml version="1.0" encoding="utf-8"?>
<ds:datastoreItem xmlns:ds="http://schemas.openxmlformats.org/officeDocument/2006/customXml" ds:itemID="{B29C19D7-E69F-464E-B3C2-7E47312D9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4168</Words>
  <Characters>23759</Characters>
  <Application>Microsoft Office Word</Application>
  <DocSecurity>0</DocSecurity>
  <Lines>197</Lines>
  <Paragraphs>55</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1</vt:lpstr>
      <vt:lpstr>1</vt:lpstr>
      <vt:lpstr>1</vt:lpstr>
    </vt:vector>
  </TitlesOfParts>
  <Company>XXXXXXX</Company>
  <LinksUpToDate>false</LinksUpToDate>
  <CharactersWithSpaces>27872</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XXXXXXX</dc:creator>
  <cp:keywords/>
  <cp:lastModifiedBy>Pierpaolo Crivellaro</cp:lastModifiedBy>
  <cp:revision>2</cp:revision>
  <cp:lastPrinted>2018-04-20T13:05:00Z</cp:lastPrinted>
  <dcterms:created xsi:type="dcterms:W3CDTF">2022-04-25T17:32:00Z</dcterms:created>
  <dcterms:modified xsi:type="dcterms:W3CDTF">2022-04-25T17:32:00Z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0x010100724FDE23FB365D4CB8B2901107175F9F</vt:lpwstr>
  </property>
</Properties>
</file>